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2A8" w:rsidRPr="00D642AE" w:rsidRDefault="00BB62A8" w:rsidP="00BB62A8">
      <w:pPr>
        <w:jc w:val="center"/>
        <w:rPr>
          <w:rFonts w:eastAsia="標楷體"/>
          <w:b/>
          <w:sz w:val="36"/>
          <w:szCs w:val="36"/>
        </w:rPr>
      </w:pPr>
      <w:r w:rsidRPr="00D642AE">
        <w:rPr>
          <w:rFonts w:eastAsia="標楷體" w:hAnsi="標楷體" w:hint="eastAsia"/>
          <w:b/>
          <w:sz w:val="36"/>
          <w:szCs w:val="36"/>
        </w:rPr>
        <w:t>臺北市立大學學生修讀雙主修辦法</w:t>
      </w:r>
      <w:bookmarkStart w:id="0" w:name="_GoBack"/>
      <w:bookmarkEnd w:id="0"/>
    </w:p>
    <w:p w:rsidR="00BB62A8" w:rsidRPr="005E0BDF" w:rsidRDefault="00BB62A8" w:rsidP="00BB62A8">
      <w:pPr>
        <w:jc w:val="right"/>
        <w:rPr>
          <w:rFonts w:eastAsia="標楷體"/>
          <w:sz w:val="20"/>
          <w:szCs w:val="20"/>
        </w:rPr>
      </w:pPr>
      <w:r w:rsidRPr="005E0BDF">
        <w:rPr>
          <w:rFonts w:eastAsia="標楷體" w:hint="eastAsia"/>
          <w:sz w:val="20"/>
          <w:szCs w:val="20"/>
        </w:rPr>
        <w:t>102</w:t>
      </w:r>
      <w:r w:rsidRPr="005E0BDF">
        <w:rPr>
          <w:rFonts w:eastAsia="標楷體" w:hint="eastAsia"/>
          <w:sz w:val="20"/>
          <w:szCs w:val="20"/>
        </w:rPr>
        <w:t>年</w:t>
      </w:r>
      <w:r w:rsidRPr="005E0BDF">
        <w:rPr>
          <w:rFonts w:eastAsia="標楷體" w:hint="eastAsia"/>
          <w:sz w:val="20"/>
          <w:szCs w:val="20"/>
        </w:rPr>
        <w:t>12</w:t>
      </w:r>
      <w:r w:rsidRPr="005E0BDF">
        <w:rPr>
          <w:rFonts w:eastAsia="標楷體" w:hint="eastAsia"/>
          <w:sz w:val="20"/>
          <w:szCs w:val="20"/>
        </w:rPr>
        <w:t>月</w:t>
      </w:r>
      <w:r w:rsidRPr="005E0BDF">
        <w:rPr>
          <w:rFonts w:eastAsia="標楷體" w:hint="eastAsia"/>
          <w:sz w:val="20"/>
          <w:szCs w:val="20"/>
        </w:rPr>
        <w:t>24</w:t>
      </w:r>
      <w:r w:rsidRPr="005E0BDF">
        <w:rPr>
          <w:rFonts w:eastAsia="標楷體" w:hint="eastAsia"/>
          <w:sz w:val="20"/>
          <w:szCs w:val="20"/>
        </w:rPr>
        <w:t>日</w:t>
      </w:r>
      <w:r w:rsidRPr="005E0BDF">
        <w:rPr>
          <w:rFonts w:eastAsia="標楷體" w:hint="eastAsia"/>
          <w:sz w:val="20"/>
          <w:szCs w:val="20"/>
        </w:rPr>
        <w:t>102</w:t>
      </w:r>
      <w:r w:rsidRPr="005E0BDF">
        <w:rPr>
          <w:rFonts w:eastAsia="標楷體" w:hint="eastAsia"/>
          <w:sz w:val="20"/>
          <w:szCs w:val="20"/>
        </w:rPr>
        <w:t>學年度第</w:t>
      </w:r>
      <w:r w:rsidRPr="005E0BDF">
        <w:rPr>
          <w:rFonts w:eastAsia="標楷體" w:hint="eastAsia"/>
          <w:sz w:val="20"/>
          <w:szCs w:val="20"/>
        </w:rPr>
        <w:t>3</w:t>
      </w:r>
      <w:r w:rsidRPr="005E0BDF">
        <w:rPr>
          <w:rFonts w:eastAsia="標楷體" w:hint="eastAsia"/>
          <w:sz w:val="20"/>
          <w:szCs w:val="20"/>
        </w:rPr>
        <w:t>次校務會議通過</w:t>
      </w:r>
    </w:p>
    <w:p w:rsidR="00BB62A8" w:rsidRPr="005E0BDF" w:rsidRDefault="00BB62A8" w:rsidP="00BB62A8">
      <w:pPr>
        <w:jc w:val="right"/>
        <w:rPr>
          <w:rFonts w:eastAsia="標楷體"/>
          <w:sz w:val="20"/>
          <w:szCs w:val="20"/>
        </w:rPr>
      </w:pPr>
      <w:r w:rsidRPr="005E0BDF">
        <w:rPr>
          <w:rFonts w:eastAsia="標楷體" w:hint="eastAsia"/>
          <w:sz w:val="20"/>
          <w:szCs w:val="20"/>
        </w:rPr>
        <w:t>103</w:t>
      </w:r>
      <w:r w:rsidRPr="005E0BDF">
        <w:rPr>
          <w:rFonts w:eastAsia="標楷體" w:hint="eastAsia"/>
          <w:sz w:val="20"/>
          <w:szCs w:val="20"/>
        </w:rPr>
        <w:t>年</w:t>
      </w:r>
      <w:r w:rsidRPr="005E0BDF">
        <w:rPr>
          <w:rFonts w:eastAsia="標楷體" w:hint="eastAsia"/>
          <w:sz w:val="20"/>
          <w:szCs w:val="20"/>
        </w:rPr>
        <w:t>06</w:t>
      </w:r>
      <w:r w:rsidRPr="005E0BDF">
        <w:rPr>
          <w:rFonts w:eastAsia="標楷體" w:hint="eastAsia"/>
          <w:sz w:val="20"/>
          <w:szCs w:val="20"/>
        </w:rPr>
        <w:t>月</w:t>
      </w:r>
      <w:r w:rsidRPr="005E0BDF">
        <w:rPr>
          <w:rFonts w:eastAsia="標楷體" w:hint="eastAsia"/>
          <w:sz w:val="20"/>
          <w:szCs w:val="20"/>
        </w:rPr>
        <w:t>17</w:t>
      </w:r>
      <w:r w:rsidRPr="005E0BDF">
        <w:rPr>
          <w:rFonts w:eastAsia="標楷體" w:hint="eastAsia"/>
          <w:sz w:val="20"/>
          <w:szCs w:val="20"/>
        </w:rPr>
        <w:t>日</w:t>
      </w:r>
      <w:r w:rsidRPr="005E0BDF">
        <w:rPr>
          <w:rFonts w:eastAsia="標楷體" w:hint="eastAsia"/>
          <w:sz w:val="20"/>
          <w:szCs w:val="20"/>
        </w:rPr>
        <w:t>102</w:t>
      </w:r>
      <w:r w:rsidRPr="005E0BDF">
        <w:rPr>
          <w:rFonts w:eastAsia="標楷體" w:hint="eastAsia"/>
          <w:sz w:val="20"/>
          <w:szCs w:val="20"/>
        </w:rPr>
        <w:t>學年度第</w:t>
      </w:r>
      <w:r w:rsidRPr="005E0BDF">
        <w:rPr>
          <w:rFonts w:eastAsia="標楷體" w:hint="eastAsia"/>
          <w:sz w:val="20"/>
          <w:szCs w:val="20"/>
        </w:rPr>
        <w:t>5</w:t>
      </w:r>
      <w:r w:rsidRPr="005E0BDF">
        <w:rPr>
          <w:rFonts w:eastAsia="標楷體" w:hint="eastAsia"/>
          <w:sz w:val="20"/>
          <w:szCs w:val="20"/>
        </w:rPr>
        <w:t>次校務會議通過</w:t>
      </w:r>
    </w:p>
    <w:p w:rsidR="00BB62A8" w:rsidRPr="005E0BDF" w:rsidRDefault="00BB62A8" w:rsidP="00BB62A8">
      <w:pPr>
        <w:jc w:val="right"/>
        <w:rPr>
          <w:rFonts w:eastAsia="標楷體"/>
          <w:sz w:val="20"/>
          <w:szCs w:val="20"/>
        </w:rPr>
      </w:pPr>
      <w:r w:rsidRPr="005E0BDF">
        <w:rPr>
          <w:rFonts w:eastAsia="標楷體" w:hint="eastAsia"/>
          <w:sz w:val="20"/>
          <w:szCs w:val="20"/>
        </w:rPr>
        <w:t>103</w:t>
      </w:r>
      <w:r w:rsidRPr="005E0BDF">
        <w:rPr>
          <w:rFonts w:eastAsia="標楷體" w:hint="eastAsia"/>
          <w:sz w:val="20"/>
          <w:szCs w:val="20"/>
        </w:rPr>
        <w:t>年</w:t>
      </w:r>
      <w:r w:rsidRPr="005E0BDF">
        <w:rPr>
          <w:rFonts w:eastAsia="標楷體" w:hint="eastAsia"/>
          <w:sz w:val="20"/>
          <w:szCs w:val="20"/>
        </w:rPr>
        <w:t>7</w:t>
      </w:r>
      <w:r w:rsidRPr="005E0BDF">
        <w:rPr>
          <w:rFonts w:eastAsia="標楷體" w:hint="eastAsia"/>
          <w:sz w:val="20"/>
          <w:szCs w:val="20"/>
        </w:rPr>
        <w:t>月</w:t>
      </w:r>
      <w:r w:rsidRPr="005E0BDF">
        <w:rPr>
          <w:rFonts w:eastAsia="標楷體" w:hint="eastAsia"/>
          <w:sz w:val="20"/>
          <w:szCs w:val="20"/>
        </w:rPr>
        <w:t>30</w:t>
      </w:r>
      <w:r w:rsidRPr="005E0BDF">
        <w:rPr>
          <w:rFonts w:eastAsia="標楷體" w:hint="eastAsia"/>
          <w:sz w:val="20"/>
          <w:szCs w:val="20"/>
        </w:rPr>
        <w:t>日</w:t>
      </w:r>
      <w:proofErr w:type="gramStart"/>
      <w:r w:rsidRPr="005E0BDF">
        <w:rPr>
          <w:rFonts w:eastAsia="標楷體" w:hint="eastAsia"/>
          <w:sz w:val="20"/>
          <w:szCs w:val="20"/>
        </w:rPr>
        <w:t>臺</w:t>
      </w:r>
      <w:proofErr w:type="gramEnd"/>
      <w:r w:rsidRPr="005E0BDF">
        <w:rPr>
          <w:rFonts w:eastAsia="標楷體" w:hint="eastAsia"/>
          <w:sz w:val="20"/>
          <w:szCs w:val="20"/>
        </w:rPr>
        <w:t>教高（二）字第</w:t>
      </w:r>
      <w:r w:rsidRPr="005E0BDF">
        <w:rPr>
          <w:rFonts w:eastAsia="標楷體" w:hint="eastAsia"/>
          <w:sz w:val="20"/>
          <w:szCs w:val="20"/>
        </w:rPr>
        <w:t>1030110887</w:t>
      </w:r>
      <w:r w:rsidRPr="005E0BDF">
        <w:rPr>
          <w:rFonts w:eastAsia="標楷體" w:hint="eastAsia"/>
          <w:sz w:val="20"/>
          <w:szCs w:val="20"/>
        </w:rPr>
        <w:t>號函備查</w:t>
      </w:r>
    </w:p>
    <w:p w:rsidR="00BB62A8" w:rsidRPr="005E0BDF" w:rsidRDefault="00BB62A8" w:rsidP="00BB62A8">
      <w:pPr>
        <w:jc w:val="right"/>
        <w:rPr>
          <w:rFonts w:eastAsia="標楷體"/>
          <w:sz w:val="20"/>
          <w:szCs w:val="20"/>
        </w:rPr>
      </w:pPr>
      <w:r w:rsidRPr="005E0BDF">
        <w:rPr>
          <w:rFonts w:eastAsia="標楷體" w:hint="eastAsia"/>
          <w:sz w:val="20"/>
          <w:szCs w:val="20"/>
        </w:rPr>
        <w:t>104</w:t>
      </w:r>
      <w:r w:rsidRPr="005E0BDF">
        <w:rPr>
          <w:rFonts w:eastAsia="標楷體" w:hint="eastAsia"/>
          <w:sz w:val="20"/>
          <w:szCs w:val="20"/>
        </w:rPr>
        <w:t>年</w:t>
      </w:r>
      <w:r w:rsidRPr="005E0BDF">
        <w:rPr>
          <w:rFonts w:eastAsia="標楷體" w:hint="eastAsia"/>
          <w:sz w:val="20"/>
          <w:szCs w:val="20"/>
        </w:rPr>
        <w:t>06</w:t>
      </w:r>
      <w:r w:rsidRPr="005E0BDF">
        <w:rPr>
          <w:rFonts w:eastAsia="標楷體" w:hint="eastAsia"/>
          <w:sz w:val="20"/>
          <w:szCs w:val="20"/>
        </w:rPr>
        <w:t>月</w:t>
      </w:r>
      <w:r w:rsidRPr="005E0BDF">
        <w:rPr>
          <w:rFonts w:eastAsia="標楷體" w:hint="eastAsia"/>
          <w:sz w:val="20"/>
          <w:szCs w:val="20"/>
        </w:rPr>
        <w:t>16</w:t>
      </w:r>
      <w:r w:rsidRPr="005E0BDF">
        <w:rPr>
          <w:rFonts w:eastAsia="標楷體" w:hint="eastAsia"/>
          <w:sz w:val="20"/>
          <w:szCs w:val="20"/>
        </w:rPr>
        <w:t>日</w:t>
      </w:r>
      <w:r w:rsidRPr="005E0BDF">
        <w:rPr>
          <w:rFonts w:eastAsia="標楷體" w:hint="eastAsia"/>
          <w:sz w:val="20"/>
          <w:szCs w:val="20"/>
        </w:rPr>
        <w:t>103</w:t>
      </w:r>
      <w:r w:rsidRPr="005E0BDF">
        <w:rPr>
          <w:rFonts w:eastAsia="標楷體" w:hint="eastAsia"/>
          <w:sz w:val="20"/>
          <w:szCs w:val="20"/>
        </w:rPr>
        <w:t>學年度第</w:t>
      </w:r>
      <w:r w:rsidRPr="005E0BDF">
        <w:rPr>
          <w:rFonts w:eastAsia="標楷體" w:hint="eastAsia"/>
          <w:sz w:val="20"/>
          <w:szCs w:val="20"/>
        </w:rPr>
        <w:t>4</w:t>
      </w:r>
      <w:r w:rsidRPr="005E0BDF">
        <w:rPr>
          <w:rFonts w:eastAsia="標楷體" w:hint="eastAsia"/>
          <w:sz w:val="20"/>
          <w:szCs w:val="20"/>
        </w:rPr>
        <w:t>次校務會議通過</w:t>
      </w:r>
    </w:p>
    <w:p w:rsidR="00BB62A8" w:rsidRPr="005E0BDF" w:rsidRDefault="00BB62A8" w:rsidP="00BB62A8">
      <w:pPr>
        <w:jc w:val="right"/>
        <w:rPr>
          <w:rFonts w:eastAsia="標楷體"/>
          <w:sz w:val="20"/>
          <w:szCs w:val="20"/>
        </w:rPr>
      </w:pPr>
      <w:r w:rsidRPr="005E0BDF">
        <w:rPr>
          <w:rFonts w:eastAsia="標楷體" w:hint="eastAsia"/>
          <w:sz w:val="20"/>
          <w:szCs w:val="20"/>
        </w:rPr>
        <w:t>104</w:t>
      </w:r>
      <w:r w:rsidRPr="005E0BDF">
        <w:rPr>
          <w:rFonts w:eastAsia="標楷體" w:hint="eastAsia"/>
          <w:sz w:val="20"/>
          <w:szCs w:val="20"/>
        </w:rPr>
        <w:t>年</w:t>
      </w:r>
      <w:r w:rsidRPr="005E0BDF">
        <w:rPr>
          <w:rFonts w:eastAsia="標楷體" w:hint="eastAsia"/>
          <w:sz w:val="20"/>
          <w:szCs w:val="20"/>
        </w:rPr>
        <w:t>07</w:t>
      </w:r>
      <w:r w:rsidRPr="005E0BDF">
        <w:rPr>
          <w:rFonts w:eastAsia="標楷體" w:hint="eastAsia"/>
          <w:sz w:val="20"/>
          <w:szCs w:val="20"/>
        </w:rPr>
        <w:t>月</w:t>
      </w:r>
      <w:r w:rsidRPr="005E0BDF">
        <w:rPr>
          <w:rFonts w:eastAsia="標楷體" w:hint="eastAsia"/>
          <w:sz w:val="20"/>
          <w:szCs w:val="20"/>
        </w:rPr>
        <w:t>28</w:t>
      </w:r>
      <w:r w:rsidRPr="005E0BDF">
        <w:rPr>
          <w:rFonts w:eastAsia="標楷體" w:hint="eastAsia"/>
          <w:sz w:val="20"/>
          <w:szCs w:val="20"/>
        </w:rPr>
        <w:t>日</w:t>
      </w:r>
      <w:proofErr w:type="gramStart"/>
      <w:r w:rsidRPr="005E0BDF">
        <w:rPr>
          <w:rFonts w:eastAsia="標楷體" w:hint="eastAsia"/>
          <w:sz w:val="20"/>
          <w:szCs w:val="20"/>
        </w:rPr>
        <w:t>臺</w:t>
      </w:r>
      <w:proofErr w:type="gramEnd"/>
      <w:r w:rsidRPr="005E0BDF">
        <w:rPr>
          <w:rFonts w:eastAsia="標楷體" w:hint="eastAsia"/>
          <w:sz w:val="20"/>
          <w:szCs w:val="20"/>
        </w:rPr>
        <w:t>教高</w:t>
      </w:r>
      <w:r w:rsidRPr="005E0BDF">
        <w:rPr>
          <w:rFonts w:eastAsia="標楷體" w:hint="eastAsia"/>
          <w:sz w:val="20"/>
          <w:szCs w:val="20"/>
        </w:rPr>
        <w:t>(</w:t>
      </w:r>
      <w:r w:rsidRPr="005E0BDF">
        <w:rPr>
          <w:rFonts w:eastAsia="標楷體" w:hint="eastAsia"/>
          <w:sz w:val="20"/>
          <w:szCs w:val="20"/>
        </w:rPr>
        <w:t>二</w:t>
      </w:r>
      <w:r w:rsidRPr="005E0BDF">
        <w:rPr>
          <w:rFonts w:eastAsia="標楷體" w:hint="eastAsia"/>
          <w:sz w:val="20"/>
          <w:szCs w:val="20"/>
        </w:rPr>
        <w:t>)</w:t>
      </w:r>
      <w:r w:rsidRPr="005E0BDF">
        <w:rPr>
          <w:rFonts w:eastAsia="標楷體" w:hint="eastAsia"/>
          <w:sz w:val="20"/>
          <w:szCs w:val="20"/>
        </w:rPr>
        <w:t>字第</w:t>
      </w:r>
      <w:r w:rsidRPr="005E0BDF">
        <w:rPr>
          <w:rFonts w:eastAsia="標楷體" w:hint="eastAsia"/>
          <w:sz w:val="20"/>
          <w:szCs w:val="20"/>
        </w:rPr>
        <w:t>1040098951</w:t>
      </w:r>
      <w:r w:rsidRPr="005E0BDF">
        <w:rPr>
          <w:rFonts w:eastAsia="標楷體" w:hint="eastAsia"/>
          <w:sz w:val="20"/>
          <w:szCs w:val="20"/>
        </w:rPr>
        <w:t>號函第</w:t>
      </w:r>
      <w:r w:rsidRPr="005E0BDF">
        <w:rPr>
          <w:rFonts w:eastAsia="標楷體" w:hint="eastAsia"/>
          <w:sz w:val="20"/>
          <w:szCs w:val="20"/>
        </w:rPr>
        <w:t>7</w:t>
      </w:r>
      <w:r w:rsidRPr="005E0BDF">
        <w:rPr>
          <w:rFonts w:eastAsia="標楷體" w:hint="eastAsia"/>
          <w:sz w:val="20"/>
          <w:szCs w:val="20"/>
        </w:rPr>
        <w:t>條同意備查</w:t>
      </w:r>
    </w:p>
    <w:p w:rsidR="00BB62A8" w:rsidRPr="00BB62A8" w:rsidRDefault="00BB62A8" w:rsidP="00BB62A8">
      <w:pPr>
        <w:jc w:val="right"/>
        <w:rPr>
          <w:rFonts w:ascii="標楷體" w:eastAsia="標楷體" w:hAnsi="標楷體"/>
          <w:sz w:val="20"/>
          <w:szCs w:val="20"/>
        </w:rPr>
      </w:pPr>
    </w:p>
    <w:p w:rsidR="00BB62A8" w:rsidRPr="00E6798C" w:rsidRDefault="00BB62A8" w:rsidP="00BB62A8">
      <w:pPr>
        <w:spacing w:line="360" w:lineRule="exact"/>
        <w:ind w:left="812" w:hangingChars="290" w:hanging="812"/>
        <w:rPr>
          <w:rFonts w:eastAsia="標楷體"/>
          <w:sz w:val="28"/>
          <w:szCs w:val="28"/>
        </w:rPr>
      </w:pPr>
      <w:r w:rsidRPr="00E6798C">
        <w:rPr>
          <w:rFonts w:eastAsia="標楷體" w:hAnsi="標楷體" w:hint="eastAsia"/>
          <w:sz w:val="28"/>
          <w:szCs w:val="28"/>
        </w:rPr>
        <w:t>第一條</w:t>
      </w:r>
      <w:r>
        <w:rPr>
          <w:rFonts w:eastAsia="標楷體" w:hAnsi="標楷體" w:hint="eastAsia"/>
          <w:sz w:val="28"/>
          <w:szCs w:val="28"/>
        </w:rPr>
        <w:t xml:space="preserve">    </w:t>
      </w:r>
      <w:r w:rsidRPr="00E6798C">
        <w:rPr>
          <w:rFonts w:eastAsia="標楷體" w:hAnsi="標楷體" w:hint="eastAsia"/>
          <w:sz w:val="28"/>
          <w:szCs w:val="28"/>
        </w:rPr>
        <w:t>臺北市立大學（以下簡稱本校）依據學則第三十三條規定，為辦理學生</w:t>
      </w:r>
      <w:proofErr w:type="gramStart"/>
      <w:r w:rsidRPr="00E6798C">
        <w:rPr>
          <w:rFonts w:eastAsia="標楷體" w:hAnsi="標楷體" w:hint="eastAsia"/>
          <w:sz w:val="28"/>
          <w:szCs w:val="28"/>
        </w:rPr>
        <w:t>修讀雙主修</w:t>
      </w:r>
      <w:proofErr w:type="gramEnd"/>
      <w:r w:rsidRPr="00E6798C">
        <w:rPr>
          <w:rFonts w:eastAsia="標楷體" w:hAnsi="標楷體" w:hint="eastAsia"/>
          <w:sz w:val="28"/>
          <w:szCs w:val="28"/>
        </w:rPr>
        <w:t>事宜，特訂定本辦法。</w:t>
      </w:r>
    </w:p>
    <w:p w:rsidR="00BB62A8" w:rsidRPr="00E6798C" w:rsidRDefault="00BB62A8" w:rsidP="00BB62A8">
      <w:pPr>
        <w:spacing w:line="360" w:lineRule="exact"/>
        <w:ind w:left="812" w:hangingChars="290" w:hanging="812"/>
        <w:rPr>
          <w:rFonts w:eastAsia="標楷體"/>
          <w:sz w:val="28"/>
          <w:szCs w:val="28"/>
        </w:rPr>
      </w:pPr>
      <w:r w:rsidRPr="00E6798C">
        <w:rPr>
          <w:rFonts w:eastAsia="標楷體" w:hAnsi="標楷體" w:hint="eastAsia"/>
          <w:sz w:val="28"/>
          <w:szCs w:val="28"/>
        </w:rPr>
        <w:t>第二條</w:t>
      </w:r>
      <w:r w:rsidRPr="00E6798C"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</w:t>
      </w:r>
      <w:r w:rsidRPr="00CA7C9C">
        <w:rPr>
          <w:rFonts w:eastAsia="標楷體" w:hint="eastAsia"/>
          <w:sz w:val="28"/>
          <w:szCs w:val="28"/>
        </w:rPr>
        <w:t>相關</w:t>
      </w:r>
      <w:proofErr w:type="gramStart"/>
      <w:r w:rsidRPr="00CA7C9C">
        <w:rPr>
          <w:rFonts w:eastAsia="標楷體" w:hint="eastAsia"/>
          <w:sz w:val="28"/>
          <w:szCs w:val="28"/>
        </w:rPr>
        <w:t>兩學系得互</w:t>
      </w:r>
      <w:proofErr w:type="gramEnd"/>
      <w:r w:rsidRPr="00CA7C9C">
        <w:rPr>
          <w:rFonts w:eastAsia="標楷體" w:hint="eastAsia"/>
          <w:sz w:val="28"/>
          <w:szCs w:val="28"/>
        </w:rPr>
        <w:t>為雙主修。</w:t>
      </w:r>
      <w:r w:rsidRPr="000154D3">
        <w:rPr>
          <w:rFonts w:eastAsia="標楷體" w:hint="eastAsia"/>
          <w:sz w:val="28"/>
          <w:szCs w:val="28"/>
        </w:rPr>
        <w:t>各系應制定接受學生申請</w:t>
      </w:r>
      <w:proofErr w:type="gramStart"/>
      <w:r w:rsidRPr="000154D3">
        <w:rPr>
          <w:rFonts w:eastAsia="標楷體" w:hint="eastAsia"/>
          <w:sz w:val="28"/>
          <w:szCs w:val="28"/>
        </w:rPr>
        <w:t>修讀雙主修</w:t>
      </w:r>
      <w:proofErr w:type="gramEnd"/>
      <w:r w:rsidRPr="000154D3">
        <w:rPr>
          <w:rFonts w:eastAsia="標楷體" w:hint="eastAsia"/>
          <w:sz w:val="28"/>
          <w:szCs w:val="28"/>
        </w:rPr>
        <w:t>之標準、名額、應修習科目及學分數等規定，</w:t>
      </w:r>
      <w:r w:rsidRPr="00CA7C9C">
        <w:rPr>
          <w:rFonts w:eastAsia="標楷體" w:hint="eastAsia"/>
          <w:sz w:val="28"/>
          <w:szCs w:val="28"/>
        </w:rPr>
        <w:t>並送教務處核備。</w:t>
      </w:r>
    </w:p>
    <w:p w:rsidR="00BB62A8" w:rsidRPr="00E6798C" w:rsidRDefault="00BB62A8" w:rsidP="00BB62A8">
      <w:pPr>
        <w:spacing w:line="360" w:lineRule="exact"/>
        <w:ind w:left="812" w:hangingChars="290" w:hanging="812"/>
        <w:rPr>
          <w:rFonts w:eastAsia="標楷體"/>
          <w:sz w:val="28"/>
          <w:szCs w:val="28"/>
        </w:rPr>
      </w:pPr>
      <w:r w:rsidRPr="00E6798C">
        <w:rPr>
          <w:rFonts w:eastAsia="標楷體" w:hint="eastAsia"/>
          <w:sz w:val="28"/>
          <w:szCs w:val="28"/>
        </w:rPr>
        <w:t xml:space="preserve">        </w:t>
      </w:r>
      <w:r>
        <w:rPr>
          <w:rFonts w:eastAsia="標楷體" w:hint="eastAsia"/>
          <w:sz w:val="28"/>
          <w:szCs w:val="28"/>
        </w:rPr>
        <w:t xml:space="preserve">  </w:t>
      </w:r>
      <w:r w:rsidRPr="00E6798C">
        <w:rPr>
          <w:rFonts w:eastAsia="標楷體" w:hAnsi="標楷體" w:hint="eastAsia"/>
          <w:sz w:val="28"/>
          <w:szCs w:val="28"/>
        </w:rPr>
        <w:t>各學系學生自二年級起至修業年限最後一年第一學期止（不包括延長修業年限），得選定</w:t>
      </w:r>
      <w:proofErr w:type="gramStart"/>
      <w:r w:rsidRPr="00E6798C">
        <w:rPr>
          <w:rFonts w:eastAsia="標楷體" w:hAnsi="標楷體" w:hint="eastAsia"/>
          <w:sz w:val="28"/>
          <w:szCs w:val="28"/>
        </w:rPr>
        <w:t>修讀雙主修</w:t>
      </w:r>
      <w:proofErr w:type="gramEnd"/>
      <w:r w:rsidRPr="00E6798C">
        <w:rPr>
          <w:rFonts w:eastAsia="標楷體" w:hAnsi="標楷體" w:hint="eastAsia"/>
          <w:sz w:val="28"/>
          <w:szCs w:val="28"/>
        </w:rPr>
        <w:t>。</w:t>
      </w:r>
    </w:p>
    <w:p w:rsidR="00BB62A8" w:rsidRPr="00E6798C" w:rsidRDefault="00BB62A8" w:rsidP="00BB62A8">
      <w:pPr>
        <w:spacing w:line="360" w:lineRule="exact"/>
        <w:ind w:left="812" w:hangingChars="290" w:hanging="812"/>
        <w:rPr>
          <w:rFonts w:eastAsia="標楷體"/>
          <w:sz w:val="28"/>
          <w:szCs w:val="28"/>
        </w:rPr>
      </w:pPr>
      <w:r w:rsidRPr="00E6798C">
        <w:rPr>
          <w:rFonts w:eastAsia="標楷體" w:hAnsi="標楷體" w:hint="eastAsia"/>
          <w:sz w:val="28"/>
          <w:szCs w:val="28"/>
        </w:rPr>
        <w:t xml:space="preserve">　</w:t>
      </w:r>
      <w:r w:rsidRPr="00E6798C">
        <w:rPr>
          <w:rFonts w:eastAsia="標楷體" w:hint="eastAsia"/>
          <w:sz w:val="28"/>
          <w:szCs w:val="28"/>
        </w:rPr>
        <w:t xml:space="preserve">      </w:t>
      </w:r>
      <w:r>
        <w:rPr>
          <w:rFonts w:eastAsia="標楷體" w:hint="eastAsia"/>
          <w:sz w:val="28"/>
          <w:szCs w:val="28"/>
        </w:rPr>
        <w:t xml:space="preserve">  </w:t>
      </w:r>
      <w:r w:rsidRPr="00E6798C">
        <w:rPr>
          <w:rFonts w:eastAsia="標楷體" w:hAnsi="標楷體" w:hint="eastAsia"/>
          <w:sz w:val="28"/>
          <w:szCs w:val="28"/>
        </w:rPr>
        <w:t>學生申請</w:t>
      </w:r>
      <w:proofErr w:type="gramStart"/>
      <w:r w:rsidRPr="00E6798C">
        <w:rPr>
          <w:rFonts w:eastAsia="標楷體" w:hAnsi="標楷體" w:hint="eastAsia"/>
          <w:sz w:val="28"/>
          <w:szCs w:val="28"/>
        </w:rPr>
        <w:t>修讀雙主修</w:t>
      </w:r>
      <w:proofErr w:type="gramEnd"/>
      <w:r w:rsidRPr="00E6798C">
        <w:rPr>
          <w:rFonts w:eastAsia="標楷體" w:hAnsi="標楷體" w:hint="eastAsia"/>
          <w:sz w:val="28"/>
          <w:szCs w:val="28"/>
        </w:rPr>
        <w:t>以一次為限，但轉系生得因轉</w:t>
      </w:r>
      <w:proofErr w:type="gramStart"/>
      <w:r w:rsidRPr="00E6798C">
        <w:rPr>
          <w:rFonts w:eastAsia="標楷體" w:hAnsi="標楷體" w:hint="eastAsia"/>
          <w:sz w:val="28"/>
          <w:szCs w:val="28"/>
        </w:rPr>
        <w:t>系而申請原學</w:t>
      </w:r>
      <w:proofErr w:type="gramEnd"/>
      <w:r w:rsidRPr="00E6798C">
        <w:rPr>
          <w:rFonts w:eastAsia="標楷體" w:hAnsi="標楷體" w:hint="eastAsia"/>
          <w:sz w:val="28"/>
          <w:szCs w:val="28"/>
        </w:rPr>
        <w:t>系為雙主修。</w:t>
      </w:r>
    </w:p>
    <w:p w:rsidR="00BB62A8" w:rsidRPr="00E6798C" w:rsidRDefault="00BB62A8" w:rsidP="00BB62A8">
      <w:pPr>
        <w:spacing w:line="360" w:lineRule="exact"/>
        <w:ind w:left="812" w:hangingChars="290" w:hanging="812"/>
        <w:rPr>
          <w:rFonts w:eastAsia="標楷體"/>
          <w:sz w:val="28"/>
          <w:szCs w:val="28"/>
        </w:rPr>
      </w:pPr>
      <w:r w:rsidRPr="00E6798C">
        <w:rPr>
          <w:rFonts w:eastAsia="標楷體" w:hAnsi="標楷體" w:hint="eastAsia"/>
          <w:sz w:val="28"/>
          <w:szCs w:val="28"/>
        </w:rPr>
        <w:t xml:space="preserve">第三條　</w:t>
      </w:r>
      <w:r>
        <w:rPr>
          <w:rFonts w:eastAsia="標楷體" w:hAnsi="標楷體" w:hint="eastAsia"/>
          <w:sz w:val="28"/>
          <w:szCs w:val="28"/>
        </w:rPr>
        <w:t xml:space="preserve">  </w:t>
      </w:r>
      <w:r w:rsidR="00D83A4F" w:rsidRPr="00D83A4F">
        <w:rPr>
          <w:rFonts w:eastAsia="標楷體" w:hAnsi="標楷體" w:hint="eastAsia"/>
          <w:sz w:val="28"/>
          <w:szCs w:val="28"/>
        </w:rPr>
        <w:t>學生申請</w:t>
      </w:r>
      <w:proofErr w:type="gramStart"/>
      <w:r w:rsidR="00D83A4F" w:rsidRPr="00D83A4F">
        <w:rPr>
          <w:rFonts w:eastAsia="標楷體" w:hAnsi="標楷體" w:hint="eastAsia"/>
          <w:sz w:val="28"/>
          <w:szCs w:val="28"/>
        </w:rPr>
        <w:t>修讀雙主修</w:t>
      </w:r>
      <w:proofErr w:type="gramEnd"/>
      <w:r w:rsidR="00D83A4F" w:rsidRPr="00D83A4F">
        <w:rPr>
          <w:rFonts w:eastAsia="標楷體" w:hAnsi="標楷體" w:hint="eastAsia"/>
          <w:sz w:val="28"/>
          <w:szCs w:val="28"/>
        </w:rPr>
        <w:t>，應於每學年下學期依本校行事曆規定之申請期限內，依公告方式提出申請，經相關學系查核並經系主任同意後，將核准名單彙送教務處登錄。</w:t>
      </w:r>
    </w:p>
    <w:p w:rsidR="004F4EBF" w:rsidRDefault="00BB62A8" w:rsidP="00BB62A8">
      <w:pPr>
        <w:spacing w:line="360" w:lineRule="exact"/>
        <w:ind w:left="812" w:hangingChars="290" w:hanging="812"/>
        <w:rPr>
          <w:rFonts w:ascii="標楷體" w:eastAsia="標楷體" w:hAnsi="標楷體" w:cs="標楷體"/>
          <w:b/>
          <w:color w:val="FF0000"/>
          <w:kern w:val="0"/>
          <w:sz w:val="28"/>
          <w:szCs w:val="28"/>
        </w:rPr>
      </w:pPr>
      <w:r w:rsidRPr="00E6798C">
        <w:rPr>
          <w:rFonts w:eastAsia="標楷體" w:hAnsi="標楷體" w:hint="eastAsia"/>
          <w:sz w:val="28"/>
          <w:szCs w:val="28"/>
        </w:rPr>
        <w:t>第四條</w:t>
      </w:r>
      <w:r w:rsidRPr="00E6798C"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 </w:t>
      </w:r>
      <w:proofErr w:type="gramStart"/>
      <w:r w:rsidR="00D83A4F" w:rsidRPr="00D83A4F">
        <w:rPr>
          <w:rFonts w:ascii="標楷體" w:eastAsia="標楷體" w:hAnsi="標楷體" w:cs="標楷體" w:hint="eastAsia"/>
          <w:kern w:val="0"/>
          <w:sz w:val="28"/>
          <w:szCs w:val="28"/>
        </w:rPr>
        <w:t>修讀雙主修</w:t>
      </w:r>
      <w:proofErr w:type="gramEnd"/>
      <w:r w:rsidR="00D83A4F" w:rsidRPr="00D83A4F">
        <w:rPr>
          <w:rFonts w:ascii="標楷體" w:eastAsia="標楷體" w:hAnsi="標楷體" w:cs="標楷體" w:hint="eastAsia"/>
          <w:kern w:val="0"/>
          <w:sz w:val="28"/>
          <w:szCs w:val="28"/>
        </w:rPr>
        <w:t>學生，應</w:t>
      </w:r>
      <w:proofErr w:type="gramStart"/>
      <w:r w:rsidR="00D83A4F" w:rsidRPr="00D83A4F">
        <w:rPr>
          <w:rFonts w:ascii="標楷體" w:eastAsia="標楷體" w:hAnsi="標楷體" w:cs="標楷體" w:hint="eastAsia"/>
          <w:kern w:val="0"/>
          <w:sz w:val="28"/>
          <w:szCs w:val="28"/>
        </w:rPr>
        <w:t>修滿本學</w:t>
      </w:r>
      <w:proofErr w:type="gramEnd"/>
      <w:r w:rsidR="00D83A4F" w:rsidRPr="00D83A4F">
        <w:rPr>
          <w:rFonts w:ascii="標楷體" w:eastAsia="標楷體" w:hAnsi="標楷體" w:cs="標楷體" w:hint="eastAsia"/>
          <w:kern w:val="0"/>
          <w:sz w:val="28"/>
          <w:szCs w:val="28"/>
        </w:rPr>
        <w:t>系規定之畢業應修科目學分，</w:t>
      </w:r>
      <w:proofErr w:type="gramStart"/>
      <w:r w:rsidR="00D83A4F" w:rsidRPr="00D83A4F">
        <w:rPr>
          <w:rFonts w:ascii="標楷體" w:eastAsia="標楷體" w:hAnsi="標楷體" w:cs="標楷體" w:hint="eastAsia"/>
          <w:kern w:val="0"/>
          <w:sz w:val="28"/>
          <w:szCs w:val="28"/>
        </w:rPr>
        <w:t>及加修學</w:t>
      </w:r>
      <w:proofErr w:type="gramEnd"/>
      <w:r w:rsidR="00D83A4F" w:rsidRPr="00D83A4F">
        <w:rPr>
          <w:rFonts w:ascii="標楷體" w:eastAsia="標楷體" w:hAnsi="標楷體" w:cs="標楷體" w:hint="eastAsia"/>
          <w:kern w:val="0"/>
          <w:sz w:val="28"/>
          <w:szCs w:val="28"/>
        </w:rPr>
        <w:t>系規定之全部專業科目及學分，始可取得雙主修畢業資格。</w:t>
      </w:r>
    </w:p>
    <w:p w:rsidR="00BB62A8" w:rsidRPr="00E6798C" w:rsidRDefault="00BB62A8" w:rsidP="00BB62A8">
      <w:pPr>
        <w:spacing w:line="360" w:lineRule="exact"/>
        <w:ind w:left="812" w:hangingChars="290" w:hanging="812"/>
        <w:rPr>
          <w:rFonts w:eastAsia="標楷體"/>
          <w:sz w:val="28"/>
          <w:szCs w:val="28"/>
        </w:rPr>
      </w:pPr>
      <w:r w:rsidRPr="00E6798C">
        <w:rPr>
          <w:rFonts w:eastAsia="標楷體" w:hAnsi="標楷體" w:hint="eastAsia"/>
          <w:sz w:val="28"/>
          <w:szCs w:val="28"/>
        </w:rPr>
        <w:t>第五條</w:t>
      </w:r>
      <w:r w:rsidRPr="00E6798C"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 </w:t>
      </w:r>
      <w:proofErr w:type="gramStart"/>
      <w:r w:rsidRPr="00E6798C">
        <w:rPr>
          <w:rFonts w:eastAsia="標楷體" w:hAnsi="標楷體" w:hint="eastAsia"/>
          <w:sz w:val="28"/>
          <w:szCs w:val="28"/>
        </w:rPr>
        <w:t>加修學</w:t>
      </w:r>
      <w:proofErr w:type="gramEnd"/>
      <w:r w:rsidRPr="00E6798C">
        <w:rPr>
          <w:rFonts w:eastAsia="標楷體" w:hAnsi="標楷體" w:hint="eastAsia"/>
          <w:sz w:val="28"/>
          <w:szCs w:val="28"/>
        </w:rPr>
        <w:t>系之科目有先後修之限制者，仍應依照規定修習。</w:t>
      </w:r>
    </w:p>
    <w:p w:rsidR="00BB62A8" w:rsidRPr="00E6798C" w:rsidRDefault="00BB62A8" w:rsidP="00BB62A8">
      <w:pPr>
        <w:spacing w:line="360" w:lineRule="exact"/>
        <w:ind w:left="812" w:hangingChars="290" w:hanging="812"/>
        <w:rPr>
          <w:rFonts w:eastAsia="標楷體"/>
          <w:sz w:val="28"/>
          <w:szCs w:val="28"/>
        </w:rPr>
      </w:pPr>
      <w:r w:rsidRPr="00E6798C">
        <w:rPr>
          <w:rFonts w:eastAsia="標楷體" w:hAnsi="標楷體" w:hint="eastAsia"/>
          <w:sz w:val="28"/>
          <w:szCs w:val="28"/>
        </w:rPr>
        <w:t xml:space="preserve">第六條　</w:t>
      </w:r>
      <w:r>
        <w:rPr>
          <w:rFonts w:eastAsia="標楷體" w:hAnsi="標楷體" w:hint="eastAsia"/>
          <w:sz w:val="28"/>
          <w:szCs w:val="28"/>
        </w:rPr>
        <w:t xml:space="preserve">  </w:t>
      </w:r>
      <w:proofErr w:type="gramStart"/>
      <w:r w:rsidR="00D83A4F" w:rsidRPr="00D83A4F">
        <w:rPr>
          <w:rFonts w:eastAsia="標楷體" w:hAnsi="標楷體" w:hint="eastAsia"/>
          <w:sz w:val="28"/>
          <w:szCs w:val="28"/>
        </w:rPr>
        <w:t>修讀雙主修</w:t>
      </w:r>
      <w:proofErr w:type="gramEnd"/>
      <w:r w:rsidR="00D83A4F" w:rsidRPr="00D83A4F">
        <w:rPr>
          <w:rFonts w:eastAsia="標楷體" w:hAnsi="標楷體" w:hint="eastAsia"/>
          <w:sz w:val="28"/>
          <w:szCs w:val="28"/>
        </w:rPr>
        <w:t>學生，其已修習及格之本學系</w:t>
      </w:r>
      <w:proofErr w:type="gramStart"/>
      <w:r w:rsidR="00D83A4F" w:rsidRPr="00D83A4F">
        <w:rPr>
          <w:rFonts w:eastAsia="標楷體" w:hAnsi="標楷體" w:hint="eastAsia"/>
          <w:sz w:val="28"/>
          <w:szCs w:val="28"/>
        </w:rPr>
        <w:t>系</w:t>
      </w:r>
      <w:proofErr w:type="gramEnd"/>
      <w:r w:rsidR="00D83A4F" w:rsidRPr="00D83A4F">
        <w:rPr>
          <w:rFonts w:eastAsia="標楷體" w:hAnsi="標楷體" w:hint="eastAsia"/>
          <w:sz w:val="28"/>
          <w:szCs w:val="28"/>
        </w:rPr>
        <w:t>訂必修科目若</w:t>
      </w:r>
      <w:proofErr w:type="gramStart"/>
      <w:r w:rsidR="00D83A4F" w:rsidRPr="00D83A4F">
        <w:rPr>
          <w:rFonts w:eastAsia="標楷體" w:hAnsi="標楷體" w:hint="eastAsia"/>
          <w:sz w:val="28"/>
          <w:szCs w:val="28"/>
        </w:rPr>
        <w:t>與加修學</w:t>
      </w:r>
      <w:proofErr w:type="gramEnd"/>
      <w:r w:rsidR="00D83A4F" w:rsidRPr="00D83A4F">
        <w:rPr>
          <w:rFonts w:eastAsia="標楷體" w:hAnsi="標楷體" w:hint="eastAsia"/>
          <w:sz w:val="28"/>
          <w:szCs w:val="28"/>
        </w:rPr>
        <w:t>系</w:t>
      </w:r>
      <w:proofErr w:type="gramStart"/>
      <w:r w:rsidR="00D83A4F" w:rsidRPr="00D83A4F">
        <w:rPr>
          <w:rFonts w:eastAsia="標楷體" w:hAnsi="標楷體" w:hint="eastAsia"/>
          <w:sz w:val="28"/>
          <w:szCs w:val="28"/>
        </w:rPr>
        <w:t>系</w:t>
      </w:r>
      <w:proofErr w:type="gramEnd"/>
      <w:r w:rsidR="00D83A4F" w:rsidRPr="00D83A4F">
        <w:rPr>
          <w:rFonts w:eastAsia="標楷體" w:hAnsi="標楷體" w:hint="eastAsia"/>
          <w:sz w:val="28"/>
          <w:szCs w:val="28"/>
        </w:rPr>
        <w:t>訂必修科目性質相同者，</w:t>
      </w:r>
      <w:proofErr w:type="gramStart"/>
      <w:r w:rsidR="00D83A4F" w:rsidRPr="00D83A4F">
        <w:rPr>
          <w:rFonts w:eastAsia="標楷體" w:hAnsi="標楷體" w:hint="eastAsia"/>
          <w:sz w:val="28"/>
          <w:szCs w:val="28"/>
        </w:rPr>
        <w:t>由加修學</w:t>
      </w:r>
      <w:proofErr w:type="gramEnd"/>
      <w:r w:rsidR="00D83A4F" w:rsidRPr="00D83A4F">
        <w:rPr>
          <w:rFonts w:eastAsia="標楷體" w:hAnsi="標楷體" w:hint="eastAsia"/>
          <w:sz w:val="28"/>
          <w:szCs w:val="28"/>
        </w:rPr>
        <w:t>系決定得</w:t>
      </w:r>
      <w:proofErr w:type="gramStart"/>
      <w:r w:rsidR="00D83A4F" w:rsidRPr="00D83A4F">
        <w:rPr>
          <w:rFonts w:eastAsia="標楷體" w:hAnsi="標楷體" w:hint="eastAsia"/>
          <w:sz w:val="28"/>
          <w:szCs w:val="28"/>
        </w:rPr>
        <w:t>否兼充為加修</w:t>
      </w:r>
      <w:proofErr w:type="gramEnd"/>
      <w:r w:rsidR="00D83A4F" w:rsidRPr="00D83A4F">
        <w:rPr>
          <w:rFonts w:eastAsia="標楷體" w:hAnsi="標楷體" w:hint="eastAsia"/>
          <w:sz w:val="28"/>
          <w:szCs w:val="28"/>
        </w:rPr>
        <w:t>學系之科目學分，最高以六學分為限；其已修習及格</w:t>
      </w:r>
      <w:proofErr w:type="gramStart"/>
      <w:r w:rsidR="00D83A4F" w:rsidRPr="00D83A4F">
        <w:rPr>
          <w:rFonts w:eastAsia="標楷體" w:hAnsi="標楷體" w:hint="eastAsia"/>
          <w:sz w:val="28"/>
          <w:szCs w:val="28"/>
        </w:rPr>
        <w:t>之加修學</w:t>
      </w:r>
      <w:proofErr w:type="gramEnd"/>
      <w:r w:rsidR="00D83A4F" w:rsidRPr="00D83A4F">
        <w:rPr>
          <w:rFonts w:eastAsia="標楷體" w:hAnsi="標楷體" w:hint="eastAsia"/>
          <w:sz w:val="28"/>
          <w:szCs w:val="28"/>
        </w:rPr>
        <w:t>系</w:t>
      </w:r>
      <w:proofErr w:type="gramStart"/>
      <w:r w:rsidR="00D83A4F" w:rsidRPr="00D83A4F">
        <w:rPr>
          <w:rFonts w:eastAsia="標楷體" w:hAnsi="標楷體" w:hint="eastAsia"/>
          <w:sz w:val="28"/>
          <w:szCs w:val="28"/>
        </w:rPr>
        <w:t>系</w:t>
      </w:r>
      <w:proofErr w:type="gramEnd"/>
      <w:r w:rsidR="00D83A4F" w:rsidRPr="00D83A4F">
        <w:rPr>
          <w:rFonts w:eastAsia="標楷體" w:hAnsi="標楷體" w:hint="eastAsia"/>
          <w:sz w:val="28"/>
          <w:szCs w:val="28"/>
        </w:rPr>
        <w:t>訂必修科目若與本學系</w:t>
      </w:r>
      <w:proofErr w:type="gramStart"/>
      <w:r w:rsidR="00D83A4F" w:rsidRPr="00D83A4F">
        <w:rPr>
          <w:rFonts w:eastAsia="標楷體" w:hAnsi="標楷體" w:hint="eastAsia"/>
          <w:sz w:val="28"/>
          <w:szCs w:val="28"/>
        </w:rPr>
        <w:t>系</w:t>
      </w:r>
      <w:proofErr w:type="gramEnd"/>
      <w:r w:rsidR="00D83A4F" w:rsidRPr="00D83A4F">
        <w:rPr>
          <w:rFonts w:eastAsia="標楷體" w:hAnsi="標楷體" w:hint="eastAsia"/>
          <w:sz w:val="28"/>
          <w:szCs w:val="28"/>
        </w:rPr>
        <w:t>訂必修科目性質相同者，由本學系決定得</w:t>
      </w:r>
      <w:proofErr w:type="gramStart"/>
      <w:r w:rsidR="00D83A4F" w:rsidRPr="00D83A4F">
        <w:rPr>
          <w:rFonts w:eastAsia="標楷體" w:hAnsi="標楷體" w:hint="eastAsia"/>
          <w:sz w:val="28"/>
          <w:szCs w:val="28"/>
        </w:rPr>
        <w:t>否兼充</w:t>
      </w:r>
      <w:proofErr w:type="gramEnd"/>
      <w:r w:rsidR="00D83A4F" w:rsidRPr="00D83A4F">
        <w:rPr>
          <w:rFonts w:eastAsia="標楷體" w:hAnsi="標楷體" w:hint="eastAsia"/>
          <w:sz w:val="28"/>
          <w:szCs w:val="28"/>
        </w:rPr>
        <w:t>為本學系之科目學分，最高以六學分為限。如有不得兼</w:t>
      </w:r>
      <w:proofErr w:type="gramStart"/>
      <w:r w:rsidR="00D83A4F" w:rsidRPr="00D83A4F">
        <w:rPr>
          <w:rFonts w:eastAsia="標楷體" w:hAnsi="標楷體" w:hint="eastAsia"/>
          <w:sz w:val="28"/>
          <w:szCs w:val="28"/>
        </w:rPr>
        <w:t>充</w:t>
      </w:r>
      <w:proofErr w:type="gramEnd"/>
      <w:r w:rsidR="00D83A4F" w:rsidRPr="00D83A4F">
        <w:rPr>
          <w:rFonts w:eastAsia="標楷體" w:hAnsi="標楷體" w:hint="eastAsia"/>
          <w:sz w:val="28"/>
          <w:szCs w:val="28"/>
        </w:rPr>
        <w:t>，或</w:t>
      </w:r>
      <w:proofErr w:type="gramStart"/>
      <w:r w:rsidR="00D83A4F" w:rsidRPr="00D83A4F">
        <w:rPr>
          <w:rFonts w:eastAsia="標楷體" w:hAnsi="標楷體" w:hint="eastAsia"/>
          <w:sz w:val="28"/>
          <w:szCs w:val="28"/>
        </w:rPr>
        <w:t>兼充後</w:t>
      </w:r>
      <w:proofErr w:type="gramEnd"/>
      <w:r w:rsidR="00D83A4F" w:rsidRPr="00D83A4F">
        <w:rPr>
          <w:rFonts w:eastAsia="標楷體" w:hAnsi="標楷體" w:hint="eastAsia"/>
          <w:sz w:val="28"/>
          <w:szCs w:val="28"/>
        </w:rPr>
        <w:t>學分不足者，應指定替代科目以補足所差學分。</w:t>
      </w:r>
    </w:p>
    <w:p w:rsidR="00BB62A8" w:rsidRPr="00E6798C" w:rsidRDefault="00BB62A8" w:rsidP="00BB62A8">
      <w:pPr>
        <w:spacing w:line="360" w:lineRule="exact"/>
        <w:ind w:left="812" w:hangingChars="290" w:hanging="812"/>
        <w:rPr>
          <w:rFonts w:eastAsia="標楷體"/>
          <w:sz w:val="28"/>
          <w:szCs w:val="28"/>
        </w:rPr>
      </w:pPr>
      <w:r w:rsidRPr="00E6798C">
        <w:rPr>
          <w:rFonts w:eastAsia="標楷體" w:hAnsi="標楷體" w:hint="eastAsia"/>
          <w:sz w:val="28"/>
          <w:szCs w:val="28"/>
        </w:rPr>
        <w:t>第七條</w:t>
      </w:r>
      <w:r w:rsidRPr="00E6798C"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 </w:t>
      </w:r>
      <w:r w:rsidRPr="00E6798C">
        <w:rPr>
          <w:rFonts w:eastAsia="標楷體" w:hAnsi="標楷體" w:hint="eastAsia"/>
          <w:sz w:val="28"/>
          <w:szCs w:val="28"/>
        </w:rPr>
        <w:t>學生</w:t>
      </w:r>
      <w:proofErr w:type="gramStart"/>
      <w:r w:rsidRPr="00E6798C">
        <w:rPr>
          <w:rFonts w:eastAsia="標楷體" w:hAnsi="標楷體" w:hint="eastAsia"/>
          <w:sz w:val="28"/>
          <w:szCs w:val="28"/>
        </w:rPr>
        <w:t>修讀雙主修</w:t>
      </w:r>
      <w:proofErr w:type="gramEnd"/>
      <w:r w:rsidRPr="00E6798C">
        <w:rPr>
          <w:rFonts w:eastAsia="標楷體" w:hAnsi="標楷體" w:hint="eastAsia"/>
          <w:sz w:val="28"/>
          <w:szCs w:val="28"/>
        </w:rPr>
        <w:t>課程，以</w:t>
      </w:r>
      <w:proofErr w:type="gramStart"/>
      <w:r w:rsidRPr="00E6798C">
        <w:rPr>
          <w:rFonts w:eastAsia="標楷體" w:hAnsi="標楷體" w:hint="eastAsia"/>
          <w:sz w:val="28"/>
          <w:szCs w:val="28"/>
        </w:rPr>
        <w:t>採</w:t>
      </w:r>
      <w:proofErr w:type="gramEnd"/>
      <w:r w:rsidRPr="00E6798C">
        <w:rPr>
          <w:rFonts w:eastAsia="標楷體" w:hAnsi="標楷體" w:hint="eastAsia"/>
          <w:sz w:val="28"/>
          <w:szCs w:val="28"/>
        </w:rPr>
        <w:t>隨</w:t>
      </w:r>
      <w:proofErr w:type="gramStart"/>
      <w:r w:rsidRPr="00E6798C">
        <w:rPr>
          <w:rFonts w:eastAsia="標楷體" w:hAnsi="標楷體" w:hint="eastAsia"/>
          <w:sz w:val="28"/>
          <w:szCs w:val="28"/>
        </w:rPr>
        <w:t>班附修</w:t>
      </w:r>
      <w:proofErr w:type="gramEnd"/>
      <w:r w:rsidRPr="00E6798C">
        <w:rPr>
          <w:rFonts w:eastAsia="標楷體" w:hAnsi="標楷體" w:hint="eastAsia"/>
          <w:sz w:val="28"/>
          <w:szCs w:val="28"/>
        </w:rPr>
        <w:t>為原則。於規定修業年限內如需另行開班，修讀學生應繳交學分費；其因</w:t>
      </w:r>
      <w:proofErr w:type="gramStart"/>
      <w:r w:rsidRPr="00E6798C">
        <w:rPr>
          <w:rFonts w:eastAsia="標楷體" w:hAnsi="標楷體" w:hint="eastAsia"/>
          <w:sz w:val="28"/>
          <w:szCs w:val="28"/>
        </w:rPr>
        <w:t>修讀雙主修</w:t>
      </w:r>
      <w:proofErr w:type="gramEnd"/>
      <w:r w:rsidRPr="00E6798C">
        <w:rPr>
          <w:rFonts w:eastAsia="標楷體" w:hAnsi="標楷體" w:hint="eastAsia"/>
          <w:sz w:val="28"/>
          <w:szCs w:val="28"/>
        </w:rPr>
        <w:t>而延長修業年限</w:t>
      </w:r>
      <w:r w:rsidRPr="00BB62A8">
        <w:rPr>
          <w:rFonts w:eastAsia="標楷體" w:hAnsi="標楷體" w:hint="eastAsia"/>
          <w:sz w:val="28"/>
          <w:szCs w:val="28"/>
        </w:rPr>
        <w:t>者</w:t>
      </w:r>
      <w:r w:rsidRPr="00BB62A8">
        <w:rPr>
          <w:rFonts w:ascii="標楷體" w:eastAsia="標楷體" w:hAnsi="標楷體" w:hint="eastAsia"/>
          <w:sz w:val="28"/>
          <w:szCs w:val="28"/>
        </w:rPr>
        <w:t>，</w:t>
      </w:r>
      <w:r w:rsidRPr="00BB62A8">
        <w:rPr>
          <w:rFonts w:eastAsia="標楷體" w:hAnsi="標楷體" w:hint="eastAsia"/>
          <w:sz w:val="28"/>
          <w:szCs w:val="28"/>
        </w:rPr>
        <w:t>依大學</w:t>
      </w:r>
      <w:proofErr w:type="gramStart"/>
      <w:r w:rsidRPr="00BB62A8">
        <w:rPr>
          <w:rFonts w:eastAsia="標楷體" w:hAnsi="標楷體" w:hint="eastAsia"/>
          <w:sz w:val="28"/>
          <w:szCs w:val="28"/>
        </w:rPr>
        <w:t>日間部延修</w:t>
      </w:r>
      <w:proofErr w:type="gramEnd"/>
      <w:r w:rsidRPr="00BB62A8">
        <w:rPr>
          <w:rFonts w:eastAsia="標楷體" w:hAnsi="標楷體" w:hint="eastAsia"/>
          <w:sz w:val="28"/>
          <w:szCs w:val="28"/>
        </w:rPr>
        <w:t>生學分費收費標準收費。</w:t>
      </w:r>
    </w:p>
    <w:p w:rsidR="00BB62A8" w:rsidRPr="00E6798C" w:rsidRDefault="00BB62A8" w:rsidP="00BB62A8">
      <w:pPr>
        <w:spacing w:line="360" w:lineRule="exact"/>
        <w:ind w:left="812" w:hangingChars="290" w:hanging="812"/>
        <w:rPr>
          <w:rFonts w:eastAsia="標楷體"/>
          <w:sz w:val="28"/>
          <w:szCs w:val="28"/>
        </w:rPr>
      </w:pPr>
      <w:r w:rsidRPr="00E6798C">
        <w:rPr>
          <w:rFonts w:eastAsia="標楷體" w:hAnsi="標楷體" w:hint="eastAsia"/>
          <w:sz w:val="28"/>
          <w:szCs w:val="28"/>
        </w:rPr>
        <w:t xml:space="preserve">第八條　</w:t>
      </w:r>
      <w:r>
        <w:rPr>
          <w:rFonts w:eastAsia="標楷體" w:hAnsi="標楷體" w:hint="eastAsia"/>
          <w:sz w:val="28"/>
          <w:szCs w:val="28"/>
        </w:rPr>
        <w:t xml:space="preserve">  </w:t>
      </w:r>
      <w:proofErr w:type="gramStart"/>
      <w:r w:rsidRPr="00E6798C">
        <w:rPr>
          <w:rFonts w:eastAsia="標楷體" w:hAnsi="標楷體" w:hint="eastAsia"/>
          <w:sz w:val="28"/>
          <w:szCs w:val="28"/>
        </w:rPr>
        <w:t>修讀雙主修</w:t>
      </w:r>
      <w:proofErr w:type="gramEnd"/>
      <w:r w:rsidRPr="00E6798C">
        <w:rPr>
          <w:rFonts w:eastAsia="標楷體" w:hAnsi="標楷體" w:hint="eastAsia"/>
          <w:sz w:val="28"/>
          <w:szCs w:val="28"/>
        </w:rPr>
        <w:t>學生，每學期所修本學系</w:t>
      </w:r>
      <w:proofErr w:type="gramStart"/>
      <w:r w:rsidRPr="00E6798C">
        <w:rPr>
          <w:rFonts w:eastAsia="標楷體" w:hAnsi="標楷體" w:hint="eastAsia"/>
          <w:sz w:val="28"/>
          <w:szCs w:val="28"/>
        </w:rPr>
        <w:t>與加修學</w:t>
      </w:r>
      <w:proofErr w:type="gramEnd"/>
      <w:r w:rsidRPr="00E6798C">
        <w:rPr>
          <w:rFonts w:eastAsia="標楷體" w:hAnsi="標楷體" w:hint="eastAsia"/>
          <w:sz w:val="28"/>
          <w:szCs w:val="28"/>
        </w:rPr>
        <w:t>系課程，學分與成績應合併計算；其選課與成績，應依照本校學則有關規定辦理。</w:t>
      </w:r>
    </w:p>
    <w:p w:rsidR="00BB62A8" w:rsidRPr="00E6798C" w:rsidRDefault="00BB62A8" w:rsidP="00BB62A8">
      <w:pPr>
        <w:spacing w:line="360" w:lineRule="exact"/>
        <w:ind w:left="812" w:hangingChars="290" w:hanging="812"/>
        <w:rPr>
          <w:rFonts w:eastAsia="標楷體"/>
          <w:sz w:val="28"/>
          <w:szCs w:val="28"/>
        </w:rPr>
      </w:pPr>
      <w:r w:rsidRPr="00E6798C">
        <w:rPr>
          <w:rFonts w:eastAsia="標楷體" w:hAnsi="標楷體" w:hint="eastAsia"/>
          <w:sz w:val="28"/>
          <w:szCs w:val="28"/>
        </w:rPr>
        <w:t xml:space="preserve">第九條　</w:t>
      </w:r>
      <w:r>
        <w:rPr>
          <w:rFonts w:eastAsia="標楷體" w:hAnsi="標楷體" w:hint="eastAsia"/>
          <w:sz w:val="28"/>
          <w:szCs w:val="28"/>
        </w:rPr>
        <w:t xml:space="preserve">  </w:t>
      </w:r>
      <w:proofErr w:type="gramStart"/>
      <w:r w:rsidRPr="00E6798C">
        <w:rPr>
          <w:rFonts w:eastAsia="標楷體" w:hAnsi="標楷體" w:hint="eastAsia"/>
          <w:sz w:val="28"/>
          <w:szCs w:val="28"/>
        </w:rPr>
        <w:t>修讀雙主修</w:t>
      </w:r>
      <w:proofErr w:type="gramEnd"/>
      <w:r w:rsidRPr="00E6798C">
        <w:rPr>
          <w:rFonts w:eastAsia="標楷體" w:hAnsi="標楷體" w:hint="eastAsia"/>
          <w:sz w:val="28"/>
          <w:szCs w:val="28"/>
        </w:rPr>
        <w:t>學生，已符合本學系應屆畢業資格，但未能修</w:t>
      </w:r>
      <w:proofErr w:type="gramStart"/>
      <w:r w:rsidRPr="00E6798C">
        <w:rPr>
          <w:rFonts w:eastAsia="標楷體" w:hAnsi="標楷體" w:hint="eastAsia"/>
          <w:sz w:val="28"/>
          <w:szCs w:val="28"/>
        </w:rPr>
        <w:t>畢加修</w:t>
      </w:r>
      <w:proofErr w:type="gramEnd"/>
      <w:r w:rsidRPr="00E6798C">
        <w:rPr>
          <w:rFonts w:eastAsia="標楷體" w:hAnsi="標楷體" w:hint="eastAsia"/>
          <w:sz w:val="28"/>
          <w:szCs w:val="28"/>
        </w:rPr>
        <w:t>學系科目與學分者，得向教務處提出放棄</w:t>
      </w:r>
      <w:proofErr w:type="gramStart"/>
      <w:r w:rsidRPr="00E6798C">
        <w:rPr>
          <w:rFonts w:eastAsia="標楷體" w:hAnsi="標楷體" w:hint="eastAsia"/>
          <w:sz w:val="28"/>
          <w:szCs w:val="28"/>
        </w:rPr>
        <w:t>修讀雙主修</w:t>
      </w:r>
      <w:proofErr w:type="gramEnd"/>
      <w:r w:rsidRPr="00E6798C">
        <w:rPr>
          <w:rFonts w:eastAsia="標楷體" w:hAnsi="標楷體" w:hint="eastAsia"/>
          <w:sz w:val="28"/>
          <w:szCs w:val="28"/>
        </w:rPr>
        <w:t>，以本學系資格畢業。</w:t>
      </w:r>
    </w:p>
    <w:p w:rsidR="00BB62A8" w:rsidRPr="00E6798C" w:rsidRDefault="00BB62A8" w:rsidP="00BB62A8">
      <w:pPr>
        <w:spacing w:line="360" w:lineRule="exact"/>
        <w:ind w:left="826" w:hangingChars="295" w:hanging="826"/>
        <w:rPr>
          <w:rFonts w:eastAsia="標楷體"/>
          <w:sz w:val="28"/>
          <w:szCs w:val="28"/>
        </w:rPr>
      </w:pPr>
      <w:r w:rsidRPr="00E6798C">
        <w:rPr>
          <w:rFonts w:eastAsia="標楷體" w:hint="eastAsia"/>
          <w:sz w:val="28"/>
          <w:szCs w:val="28"/>
        </w:rPr>
        <w:lastRenderedPageBreak/>
        <w:t xml:space="preserve">        </w:t>
      </w:r>
      <w:r>
        <w:rPr>
          <w:rFonts w:eastAsia="標楷體" w:hint="eastAsia"/>
          <w:sz w:val="28"/>
          <w:szCs w:val="28"/>
        </w:rPr>
        <w:t xml:space="preserve">  </w:t>
      </w:r>
      <w:proofErr w:type="gramStart"/>
      <w:r w:rsidRPr="00E6798C">
        <w:rPr>
          <w:rFonts w:eastAsia="標楷體" w:hAnsi="標楷體" w:hint="eastAsia"/>
          <w:sz w:val="28"/>
          <w:szCs w:val="28"/>
        </w:rPr>
        <w:t>修讀雙主修</w:t>
      </w:r>
      <w:proofErr w:type="gramEnd"/>
      <w:r w:rsidRPr="00E6798C">
        <w:rPr>
          <w:rFonts w:eastAsia="標楷體" w:hAnsi="標楷體" w:hint="eastAsia"/>
          <w:sz w:val="28"/>
          <w:szCs w:val="28"/>
        </w:rPr>
        <w:t>學生，已</w:t>
      </w:r>
      <w:proofErr w:type="gramStart"/>
      <w:r w:rsidRPr="00E6798C">
        <w:rPr>
          <w:rFonts w:eastAsia="標楷體" w:hAnsi="標楷體" w:hint="eastAsia"/>
          <w:sz w:val="28"/>
          <w:szCs w:val="28"/>
        </w:rPr>
        <w:t>符合加修學</w:t>
      </w:r>
      <w:proofErr w:type="gramEnd"/>
      <w:r w:rsidRPr="00E6798C">
        <w:rPr>
          <w:rFonts w:eastAsia="標楷體" w:hAnsi="標楷體" w:hint="eastAsia"/>
          <w:sz w:val="28"/>
          <w:szCs w:val="28"/>
        </w:rPr>
        <w:t>系應屆畢業資格（包含加修學系應修習之共同必修、通識、系訂必修、選修等各項規定），但未能</w:t>
      </w:r>
      <w:proofErr w:type="gramStart"/>
      <w:r w:rsidRPr="00E6798C">
        <w:rPr>
          <w:rFonts w:eastAsia="標楷體" w:hAnsi="標楷體" w:hint="eastAsia"/>
          <w:sz w:val="28"/>
          <w:szCs w:val="28"/>
        </w:rPr>
        <w:t>修畢本學</w:t>
      </w:r>
      <w:proofErr w:type="gramEnd"/>
      <w:r w:rsidRPr="00E6798C">
        <w:rPr>
          <w:rFonts w:eastAsia="標楷體" w:hAnsi="標楷體" w:hint="eastAsia"/>
          <w:sz w:val="28"/>
          <w:szCs w:val="28"/>
        </w:rPr>
        <w:t>系科目與學分者，應辦理延修或得放棄</w:t>
      </w:r>
      <w:proofErr w:type="gramStart"/>
      <w:r w:rsidRPr="00E6798C">
        <w:rPr>
          <w:rFonts w:eastAsia="標楷體" w:hAnsi="標楷體" w:hint="eastAsia"/>
          <w:sz w:val="28"/>
          <w:szCs w:val="28"/>
        </w:rPr>
        <w:t>修讀雙主修</w:t>
      </w:r>
      <w:proofErr w:type="gramEnd"/>
      <w:r w:rsidRPr="00E6798C">
        <w:rPr>
          <w:rFonts w:eastAsia="標楷體" w:hAnsi="標楷體" w:hint="eastAsia"/>
          <w:sz w:val="28"/>
          <w:szCs w:val="28"/>
        </w:rPr>
        <w:t>，</w:t>
      </w:r>
      <w:proofErr w:type="gramStart"/>
      <w:r w:rsidRPr="00E6798C">
        <w:rPr>
          <w:rFonts w:eastAsia="標楷體" w:hAnsi="標楷體" w:hint="eastAsia"/>
          <w:sz w:val="28"/>
          <w:szCs w:val="28"/>
        </w:rPr>
        <w:t>以加修學</w:t>
      </w:r>
      <w:proofErr w:type="gramEnd"/>
      <w:r w:rsidRPr="00E6798C">
        <w:rPr>
          <w:rFonts w:eastAsia="標楷體" w:hAnsi="標楷體" w:hint="eastAsia"/>
          <w:sz w:val="28"/>
          <w:szCs w:val="28"/>
        </w:rPr>
        <w:t>系資格畢業。</w:t>
      </w:r>
    </w:p>
    <w:p w:rsidR="00BB62A8" w:rsidRPr="00E6798C" w:rsidRDefault="00BB62A8" w:rsidP="00BB62A8">
      <w:pPr>
        <w:spacing w:line="360" w:lineRule="exact"/>
        <w:ind w:left="812" w:hangingChars="290" w:hanging="812"/>
        <w:rPr>
          <w:rFonts w:eastAsia="標楷體"/>
          <w:sz w:val="28"/>
          <w:szCs w:val="28"/>
        </w:rPr>
      </w:pPr>
      <w:r w:rsidRPr="00E6798C">
        <w:rPr>
          <w:rFonts w:eastAsia="標楷體" w:hint="eastAsia"/>
          <w:sz w:val="28"/>
          <w:szCs w:val="28"/>
        </w:rPr>
        <w:t xml:space="preserve">        </w:t>
      </w:r>
      <w:r>
        <w:rPr>
          <w:rFonts w:eastAsia="標楷體" w:hint="eastAsia"/>
          <w:sz w:val="28"/>
          <w:szCs w:val="28"/>
        </w:rPr>
        <w:t xml:space="preserve">  </w:t>
      </w:r>
      <w:r w:rsidRPr="00E6798C">
        <w:rPr>
          <w:rFonts w:eastAsia="標楷體" w:hAnsi="標楷體" w:hint="eastAsia"/>
          <w:sz w:val="28"/>
          <w:szCs w:val="28"/>
        </w:rPr>
        <w:t>前二項申請放棄</w:t>
      </w:r>
      <w:proofErr w:type="gramStart"/>
      <w:r w:rsidRPr="00E6798C">
        <w:rPr>
          <w:rFonts w:eastAsia="標楷體" w:hAnsi="標楷體" w:hint="eastAsia"/>
          <w:sz w:val="28"/>
          <w:szCs w:val="28"/>
        </w:rPr>
        <w:t>修讀雙主修</w:t>
      </w:r>
      <w:proofErr w:type="gramEnd"/>
      <w:r w:rsidRPr="00E6798C">
        <w:rPr>
          <w:rFonts w:eastAsia="標楷體" w:hAnsi="標楷體" w:hint="eastAsia"/>
          <w:sz w:val="28"/>
          <w:szCs w:val="28"/>
        </w:rPr>
        <w:t>資格，第一學期應於十二月二十五日之前提出，第二學期應於五月二十五日之前提出。但下列情況不在此限：</w:t>
      </w:r>
    </w:p>
    <w:p w:rsidR="00BB62A8" w:rsidRPr="00E6798C" w:rsidRDefault="00BB62A8" w:rsidP="00BB62A8">
      <w:pPr>
        <w:spacing w:line="360" w:lineRule="exact"/>
        <w:ind w:leftChars="209" w:left="768" w:hangingChars="95" w:hanging="266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</w:t>
      </w:r>
      <w:r w:rsidRPr="00E6798C">
        <w:rPr>
          <w:rFonts w:eastAsia="標楷體" w:hAnsi="標楷體" w:hint="eastAsia"/>
          <w:sz w:val="28"/>
          <w:szCs w:val="28"/>
        </w:rPr>
        <w:t>一、經碩士班入學考試列為備取生者，至遲應於接獲確定遞補錄取通知之翌日起五個工作日內提出。</w:t>
      </w:r>
    </w:p>
    <w:p w:rsidR="00BB62A8" w:rsidRPr="00E6798C" w:rsidRDefault="00BB62A8" w:rsidP="00BB62A8">
      <w:pPr>
        <w:spacing w:line="360" w:lineRule="exact"/>
        <w:ind w:leftChars="208" w:left="779" w:hangingChars="100" w:hanging="280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</w:t>
      </w:r>
      <w:r w:rsidRPr="00E6798C">
        <w:rPr>
          <w:rFonts w:eastAsia="標楷體" w:hAnsi="標楷體" w:hint="eastAsia"/>
          <w:sz w:val="28"/>
          <w:szCs w:val="28"/>
        </w:rPr>
        <w:t>二、因所選科目成績不及格，導致無法取得本學系</w:t>
      </w:r>
      <w:proofErr w:type="gramStart"/>
      <w:r w:rsidRPr="00E6798C">
        <w:rPr>
          <w:rFonts w:eastAsia="標楷體" w:hAnsi="標楷體" w:hint="eastAsia"/>
          <w:sz w:val="28"/>
          <w:szCs w:val="28"/>
        </w:rPr>
        <w:t>及加修學</w:t>
      </w:r>
      <w:proofErr w:type="gramEnd"/>
      <w:r w:rsidRPr="00E6798C">
        <w:rPr>
          <w:rFonts w:eastAsia="標楷體" w:hAnsi="標楷體" w:hint="eastAsia"/>
          <w:sz w:val="28"/>
          <w:szCs w:val="28"/>
        </w:rPr>
        <w:t>系畢業資格者，至遲應於該不及格科目成績上網公布之翌日起五個工作日內提出。</w:t>
      </w:r>
    </w:p>
    <w:p w:rsidR="00BB62A8" w:rsidRPr="00E6798C" w:rsidRDefault="00BB62A8" w:rsidP="00BB62A8">
      <w:pPr>
        <w:spacing w:line="360" w:lineRule="exact"/>
        <w:ind w:leftChars="209" w:left="1056" w:hangingChars="198" w:hanging="554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</w:t>
      </w:r>
      <w:r w:rsidRPr="00E6798C">
        <w:rPr>
          <w:rFonts w:eastAsia="標楷體" w:hAnsi="標楷體" w:hint="eastAsia"/>
          <w:sz w:val="28"/>
          <w:szCs w:val="28"/>
        </w:rPr>
        <w:t>三、因其他特殊情況，檢具相關證明經教務處同意者。</w:t>
      </w:r>
    </w:p>
    <w:p w:rsidR="00BB62A8" w:rsidRPr="00E6798C" w:rsidRDefault="00BB62A8" w:rsidP="00BB62A8">
      <w:pPr>
        <w:spacing w:line="360" w:lineRule="exact"/>
        <w:ind w:left="826" w:hangingChars="295" w:hanging="826"/>
        <w:rPr>
          <w:rFonts w:eastAsia="標楷體"/>
          <w:sz w:val="28"/>
          <w:szCs w:val="28"/>
        </w:rPr>
      </w:pPr>
      <w:r w:rsidRPr="00E6798C">
        <w:rPr>
          <w:rFonts w:eastAsia="標楷體" w:hint="eastAsia"/>
          <w:sz w:val="28"/>
          <w:szCs w:val="28"/>
        </w:rPr>
        <w:t xml:space="preserve">        </w:t>
      </w:r>
      <w:r>
        <w:rPr>
          <w:rFonts w:eastAsia="標楷體" w:hint="eastAsia"/>
          <w:sz w:val="28"/>
          <w:szCs w:val="28"/>
        </w:rPr>
        <w:t xml:space="preserve">  </w:t>
      </w:r>
      <w:r w:rsidRPr="00E6798C">
        <w:rPr>
          <w:rFonts w:eastAsia="標楷體" w:hAnsi="標楷體" w:hint="eastAsia"/>
          <w:sz w:val="28"/>
          <w:szCs w:val="28"/>
        </w:rPr>
        <w:t>學生經核准放棄</w:t>
      </w:r>
      <w:proofErr w:type="gramStart"/>
      <w:r w:rsidRPr="00E6798C">
        <w:rPr>
          <w:rFonts w:eastAsia="標楷體" w:hAnsi="標楷體" w:hint="eastAsia"/>
          <w:sz w:val="28"/>
          <w:szCs w:val="28"/>
        </w:rPr>
        <w:t>修讀雙主修</w:t>
      </w:r>
      <w:proofErr w:type="gramEnd"/>
      <w:r w:rsidRPr="00E6798C">
        <w:rPr>
          <w:rFonts w:eastAsia="標楷體" w:hAnsi="標楷體" w:hint="eastAsia"/>
          <w:sz w:val="28"/>
          <w:szCs w:val="28"/>
        </w:rPr>
        <w:t>後，不得要求回復已放棄學系之修讀資格。</w:t>
      </w:r>
    </w:p>
    <w:p w:rsidR="00BB62A8" w:rsidRPr="00E6798C" w:rsidRDefault="00BB62A8" w:rsidP="00BB62A8">
      <w:pPr>
        <w:spacing w:line="360" w:lineRule="exact"/>
        <w:ind w:left="812" w:hangingChars="290" w:hanging="812"/>
        <w:rPr>
          <w:rFonts w:eastAsia="標楷體"/>
          <w:sz w:val="28"/>
          <w:szCs w:val="28"/>
        </w:rPr>
      </w:pPr>
      <w:r w:rsidRPr="00E6798C">
        <w:rPr>
          <w:rFonts w:eastAsia="標楷體" w:hAnsi="標楷體" w:hint="eastAsia"/>
          <w:sz w:val="28"/>
          <w:szCs w:val="28"/>
        </w:rPr>
        <w:t xml:space="preserve">第十條　</w:t>
      </w:r>
      <w:r>
        <w:rPr>
          <w:rFonts w:eastAsia="標楷體" w:hAnsi="標楷體" w:hint="eastAsia"/>
          <w:sz w:val="28"/>
          <w:szCs w:val="28"/>
        </w:rPr>
        <w:t xml:space="preserve">  </w:t>
      </w:r>
      <w:r w:rsidRPr="00E6798C">
        <w:rPr>
          <w:rFonts w:eastAsia="標楷體" w:hAnsi="標楷體" w:hint="eastAsia"/>
          <w:sz w:val="28"/>
          <w:szCs w:val="28"/>
        </w:rPr>
        <w:t>學生不得以放棄</w:t>
      </w:r>
      <w:proofErr w:type="gramStart"/>
      <w:r w:rsidRPr="00E6798C">
        <w:rPr>
          <w:rFonts w:eastAsia="標楷體" w:hAnsi="標楷體" w:hint="eastAsia"/>
          <w:sz w:val="28"/>
          <w:szCs w:val="28"/>
        </w:rPr>
        <w:t>修讀雙主修</w:t>
      </w:r>
      <w:proofErr w:type="gramEnd"/>
      <w:r w:rsidRPr="00E6798C">
        <w:rPr>
          <w:rFonts w:eastAsia="標楷體" w:hAnsi="標楷體" w:hint="eastAsia"/>
          <w:sz w:val="28"/>
          <w:szCs w:val="28"/>
        </w:rPr>
        <w:t>資格為由，於加退選</w:t>
      </w:r>
      <w:proofErr w:type="gramStart"/>
      <w:r w:rsidRPr="00E6798C">
        <w:rPr>
          <w:rFonts w:eastAsia="標楷體" w:hAnsi="標楷體" w:hint="eastAsia"/>
          <w:sz w:val="28"/>
          <w:szCs w:val="28"/>
        </w:rPr>
        <w:t>或停修期限</w:t>
      </w:r>
      <w:proofErr w:type="gramEnd"/>
      <w:r w:rsidRPr="00E6798C">
        <w:rPr>
          <w:rFonts w:eastAsia="標楷體" w:hAnsi="標楷體" w:hint="eastAsia"/>
          <w:sz w:val="28"/>
          <w:szCs w:val="28"/>
        </w:rPr>
        <w:t>截止後要求</w:t>
      </w:r>
      <w:proofErr w:type="gramStart"/>
      <w:r w:rsidRPr="00E6798C">
        <w:rPr>
          <w:rFonts w:eastAsia="標楷體" w:hAnsi="標楷體" w:hint="eastAsia"/>
          <w:sz w:val="28"/>
          <w:szCs w:val="28"/>
        </w:rPr>
        <w:t>補辦退選</w:t>
      </w:r>
      <w:proofErr w:type="gramEnd"/>
      <w:r w:rsidRPr="00E6798C">
        <w:rPr>
          <w:rFonts w:eastAsia="標楷體" w:hAnsi="標楷體" w:hint="eastAsia"/>
          <w:sz w:val="28"/>
          <w:szCs w:val="28"/>
        </w:rPr>
        <w:t>、</w:t>
      </w:r>
      <w:proofErr w:type="gramStart"/>
      <w:r w:rsidRPr="00E6798C">
        <w:rPr>
          <w:rFonts w:eastAsia="標楷體" w:hAnsi="標楷體" w:hint="eastAsia"/>
          <w:sz w:val="28"/>
          <w:szCs w:val="28"/>
        </w:rPr>
        <w:t>停修</w:t>
      </w:r>
      <w:proofErr w:type="gramEnd"/>
      <w:r w:rsidRPr="00E6798C">
        <w:rPr>
          <w:rFonts w:eastAsia="標楷體" w:hAnsi="標楷體" w:hint="eastAsia"/>
          <w:sz w:val="28"/>
          <w:szCs w:val="28"/>
        </w:rPr>
        <w:t>。</w:t>
      </w:r>
    </w:p>
    <w:p w:rsidR="00BB62A8" w:rsidRPr="00E6798C" w:rsidRDefault="00BB62A8" w:rsidP="00BB62A8">
      <w:pPr>
        <w:spacing w:line="360" w:lineRule="exact"/>
        <w:ind w:left="812" w:hangingChars="290" w:hanging="812"/>
        <w:rPr>
          <w:rFonts w:eastAsia="標楷體"/>
          <w:sz w:val="28"/>
          <w:szCs w:val="28"/>
        </w:rPr>
      </w:pPr>
      <w:r w:rsidRPr="00E6798C">
        <w:rPr>
          <w:rFonts w:eastAsia="標楷體" w:hint="eastAsia"/>
          <w:sz w:val="28"/>
          <w:szCs w:val="28"/>
        </w:rPr>
        <w:t xml:space="preserve">        </w:t>
      </w:r>
      <w:r>
        <w:rPr>
          <w:rFonts w:eastAsia="標楷體" w:hint="eastAsia"/>
          <w:sz w:val="28"/>
          <w:szCs w:val="28"/>
        </w:rPr>
        <w:t xml:space="preserve">  </w:t>
      </w:r>
      <w:r w:rsidRPr="00E6798C">
        <w:rPr>
          <w:rFonts w:eastAsia="標楷體" w:hAnsi="標楷體" w:hint="eastAsia"/>
          <w:sz w:val="28"/>
          <w:szCs w:val="28"/>
        </w:rPr>
        <w:t>放棄</w:t>
      </w:r>
      <w:proofErr w:type="gramStart"/>
      <w:r w:rsidRPr="00E6798C">
        <w:rPr>
          <w:rFonts w:eastAsia="標楷體" w:hAnsi="標楷體" w:hint="eastAsia"/>
          <w:sz w:val="28"/>
          <w:szCs w:val="28"/>
        </w:rPr>
        <w:t>修讀雙主修</w:t>
      </w:r>
      <w:proofErr w:type="gramEnd"/>
      <w:r w:rsidRPr="00E6798C">
        <w:rPr>
          <w:rFonts w:eastAsia="標楷體" w:hAnsi="標楷體" w:hint="eastAsia"/>
          <w:sz w:val="28"/>
          <w:szCs w:val="28"/>
        </w:rPr>
        <w:t>資格後，其已修習及格</w:t>
      </w:r>
      <w:proofErr w:type="gramStart"/>
      <w:r w:rsidRPr="00E6798C">
        <w:rPr>
          <w:rFonts w:eastAsia="標楷體" w:hAnsi="標楷體" w:hint="eastAsia"/>
          <w:sz w:val="28"/>
          <w:szCs w:val="28"/>
        </w:rPr>
        <w:t>之加修學</w:t>
      </w:r>
      <w:proofErr w:type="gramEnd"/>
      <w:r w:rsidRPr="00E6798C">
        <w:rPr>
          <w:rFonts w:eastAsia="標楷體" w:hAnsi="標楷體" w:hint="eastAsia"/>
          <w:sz w:val="28"/>
          <w:szCs w:val="28"/>
        </w:rPr>
        <w:t>系科目學分是否</w:t>
      </w:r>
      <w:proofErr w:type="gramStart"/>
      <w:r w:rsidRPr="00E6798C">
        <w:rPr>
          <w:rFonts w:eastAsia="標楷體" w:hAnsi="標楷體" w:hint="eastAsia"/>
          <w:sz w:val="28"/>
          <w:szCs w:val="28"/>
        </w:rPr>
        <w:t>採</w:t>
      </w:r>
      <w:proofErr w:type="gramEnd"/>
      <w:r w:rsidRPr="00E6798C">
        <w:rPr>
          <w:rFonts w:eastAsia="標楷體" w:hAnsi="標楷體" w:hint="eastAsia"/>
          <w:sz w:val="28"/>
          <w:szCs w:val="28"/>
        </w:rPr>
        <w:t>計為本學系選修學分，應經本學系系主任認定；其已修習及格之本學系科目學分是否</w:t>
      </w:r>
      <w:proofErr w:type="gramStart"/>
      <w:r w:rsidRPr="00E6798C">
        <w:rPr>
          <w:rFonts w:eastAsia="標楷體" w:hAnsi="標楷體" w:hint="eastAsia"/>
          <w:sz w:val="28"/>
          <w:szCs w:val="28"/>
        </w:rPr>
        <w:t>採</w:t>
      </w:r>
      <w:proofErr w:type="gramEnd"/>
      <w:r w:rsidRPr="00E6798C">
        <w:rPr>
          <w:rFonts w:eastAsia="標楷體" w:hAnsi="標楷體" w:hint="eastAsia"/>
          <w:sz w:val="28"/>
          <w:szCs w:val="28"/>
        </w:rPr>
        <w:t>計</w:t>
      </w:r>
      <w:proofErr w:type="gramStart"/>
      <w:r w:rsidRPr="00E6798C">
        <w:rPr>
          <w:rFonts w:eastAsia="標楷體" w:hAnsi="標楷體" w:hint="eastAsia"/>
          <w:sz w:val="28"/>
          <w:szCs w:val="28"/>
        </w:rPr>
        <w:t>為加修學</w:t>
      </w:r>
      <w:proofErr w:type="gramEnd"/>
      <w:r w:rsidRPr="00E6798C">
        <w:rPr>
          <w:rFonts w:eastAsia="標楷體" w:hAnsi="標楷體" w:hint="eastAsia"/>
          <w:sz w:val="28"/>
          <w:szCs w:val="28"/>
        </w:rPr>
        <w:t>系選修學分，應</w:t>
      </w:r>
      <w:proofErr w:type="gramStart"/>
      <w:r w:rsidRPr="00E6798C">
        <w:rPr>
          <w:rFonts w:eastAsia="標楷體" w:hAnsi="標楷體" w:hint="eastAsia"/>
          <w:sz w:val="28"/>
          <w:szCs w:val="28"/>
        </w:rPr>
        <w:t>經加修學</w:t>
      </w:r>
      <w:proofErr w:type="gramEnd"/>
      <w:r w:rsidRPr="00E6798C">
        <w:rPr>
          <w:rFonts w:eastAsia="標楷體" w:hAnsi="標楷體" w:hint="eastAsia"/>
          <w:sz w:val="28"/>
          <w:szCs w:val="28"/>
        </w:rPr>
        <w:t>系系主任認定。</w:t>
      </w:r>
    </w:p>
    <w:p w:rsidR="00BB62A8" w:rsidRPr="00E6798C" w:rsidRDefault="00BB62A8" w:rsidP="00BB62A8">
      <w:pPr>
        <w:spacing w:line="360" w:lineRule="exact"/>
        <w:ind w:left="1106" w:hangingChars="395" w:hanging="1106"/>
        <w:rPr>
          <w:rFonts w:eastAsia="標楷體"/>
          <w:sz w:val="28"/>
          <w:szCs w:val="28"/>
        </w:rPr>
      </w:pPr>
      <w:r w:rsidRPr="00E6798C">
        <w:rPr>
          <w:rFonts w:eastAsia="標楷體" w:hAnsi="標楷體" w:hint="eastAsia"/>
          <w:sz w:val="28"/>
          <w:szCs w:val="28"/>
        </w:rPr>
        <w:t>第十一條</w:t>
      </w:r>
      <w:r>
        <w:rPr>
          <w:rFonts w:eastAsia="標楷體" w:hAnsi="標楷體" w:hint="eastAsia"/>
          <w:sz w:val="28"/>
          <w:szCs w:val="28"/>
        </w:rPr>
        <w:t xml:space="preserve">  </w:t>
      </w:r>
      <w:r w:rsidRPr="00E6798C">
        <w:rPr>
          <w:rFonts w:eastAsia="標楷體" w:hAnsi="標楷體" w:hint="eastAsia"/>
          <w:sz w:val="28"/>
          <w:szCs w:val="28"/>
        </w:rPr>
        <w:t xml:space="preserve">　</w:t>
      </w:r>
      <w:proofErr w:type="gramStart"/>
      <w:r w:rsidRPr="00E6798C">
        <w:rPr>
          <w:rFonts w:eastAsia="標楷體" w:hAnsi="標楷體" w:hint="eastAsia"/>
          <w:sz w:val="28"/>
          <w:szCs w:val="28"/>
        </w:rPr>
        <w:t>修讀雙主修</w:t>
      </w:r>
      <w:proofErr w:type="gramEnd"/>
      <w:r w:rsidRPr="00E6798C">
        <w:rPr>
          <w:rFonts w:eastAsia="標楷體" w:hAnsi="標楷體" w:hint="eastAsia"/>
          <w:sz w:val="28"/>
          <w:szCs w:val="28"/>
        </w:rPr>
        <w:t>學生，於延長修業年限</w:t>
      </w:r>
      <w:proofErr w:type="gramStart"/>
      <w:r w:rsidRPr="00E6798C">
        <w:rPr>
          <w:rFonts w:eastAsia="標楷體" w:hAnsi="標楷體" w:hint="eastAsia"/>
          <w:sz w:val="28"/>
          <w:szCs w:val="28"/>
        </w:rPr>
        <w:t>期間，</w:t>
      </w:r>
      <w:proofErr w:type="gramEnd"/>
      <w:r w:rsidRPr="00E6798C">
        <w:rPr>
          <w:rFonts w:eastAsia="標楷體" w:hAnsi="標楷體" w:hint="eastAsia"/>
          <w:sz w:val="28"/>
          <w:szCs w:val="28"/>
        </w:rPr>
        <w:t>不及格學分數達退學規定者，若已</w:t>
      </w:r>
      <w:proofErr w:type="gramStart"/>
      <w:r w:rsidRPr="00E6798C">
        <w:rPr>
          <w:rFonts w:eastAsia="標楷體" w:hAnsi="標楷體" w:hint="eastAsia"/>
          <w:sz w:val="28"/>
          <w:szCs w:val="28"/>
        </w:rPr>
        <w:t>修畢本學</w:t>
      </w:r>
      <w:proofErr w:type="gramEnd"/>
      <w:r w:rsidRPr="00E6798C">
        <w:rPr>
          <w:rFonts w:eastAsia="標楷體" w:hAnsi="標楷體" w:hint="eastAsia"/>
          <w:sz w:val="28"/>
          <w:szCs w:val="28"/>
        </w:rPr>
        <w:t>系應修畢業學分，則取消其</w:t>
      </w:r>
      <w:proofErr w:type="gramStart"/>
      <w:r w:rsidRPr="00E6798C">
        <w:rPr>
          <w:rFonts w:eastAsia="標楷體" w:hAnsi="標楷體" w:hint="eastAsia"/>
          <w:sz w:val="28"/>
          <w:szCs w:val="28"/>
        </w:rPr>
        <w:t>修讀雙主修</w:t>
      </w:r>
      <w:proofErr w:type="gramEnd"/>
      <w:r w:rsidRPr="00E6798C">
        <w:rPr>
          <w:rFonts w:eastAsia="標楷體" w:hAnsi="標楷體" w:hint="eastAsia"/>
          <w:sz w:val="28"/>
          <w:szCs w:val="28"/>
        </w:rPr>
        <w:t>資格，以本學系資格畢業；若已修</w:t>
      </w:r>
      <w:proofErr w:type="gramStart"/>
      <w:r w:rsidRPr="00E6798C">
        <w:rPr>
          <w:rFonts w:eastAsia="標楷體" w:hAnsi="標楷體" w:hint="eastAsia"/>
          <w:sz w:val="28"/>
          <w:szCs w:val="28"/>
        </w:rPr>
        <w:t>畢加修</w:t>
      </w:r>
      <w:proofErr w:type="gramEnd"/>
      <w:r w:rsidRPr="00E6798C">
        <w:rPr>
          <w:rFonts w:eastAsia="標楷體" w:hAnsi="標楷體" w:hint="eastAsia"/>
          <w:sz w:val="28"/>
          <w:szCs w:val="28"/>
        </w:rPr>
        <w:t>學系應修畢業學分（包含加修學系應修習之共同必修、通識、系訂必修、選修等各項規定），則</w:t>
      </w:r>
      <w:proofErr w:type="gramStart"/>
      <w:r w:rsidRPr="00E6798C">
        <w:rPr>
          <w:rFonts w:eastAsia="標楷體" w:hAnsi="標楷體" w:hint="eastAsia"/>
          <w:sz w:val="28"/>
          <w:szCs w:val="28"/>
        </w:rPr>
        <w:t>以加修學</w:t>
      </w:r>
      <w:proofErr w:type="gramEnd"/>
      <w:r w:rsidRPr="00E6798C">
        <w:rPr>
          <w:rFonts w:eastAsia="標楷體" w:hAnsi="標楷體" w:hint="eastAsia"/>
          <w:sz w:val="28"/>
          <w:szCs w:val="28"/>
        </w:rPr>
        <w:t>系資格畢業。</w:t>
      </w:r>
    </w:p>
    <w:p w:rsidR="00AA0DF0" w:rsidRPr="00AA0DF0" w:rsidRDefault="00BB62A8" w:rsidP="00BB62A8">
      <w:pPr>
        <w:spacing w:line="360" w:lineRule="exact"/>
        <w:ind w:left="1092" w:hangingChars="390" w:hanging="1092"/>
        <w:rPr>
          <w:rFonts w:ascii="標楷體" w:eastAsia="標楷體" w:hAnsi="標楷體"/>
          <w:b/>
          <w:sz w:val="28"/>
          <w:szCs w:val="28"/>
          <w:u w:val="single"/>
        </w:rPr>
      </w:pPr>
      <w:r w:rsidRPr="00E6798C">
        <w:rPr>
          <w:rFonts w:eastAsia="標楷體" w:hAnsi="標楷體" w:hint="eastAsia"/>
          <w:sz w:val="28"/>
          <w:szCs w:val="28"/>
        </w:rPr>
        <w:t>第十二條</w:t>
      </w:r>
      <w:r w:rsidRPr="00E6798C"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 </w:t>
      </w:r>
      <w:proofErr w:type="gramStart"/>
      <w:r w:rsidRPr="00E6798C">
        <w:rPr>
          <w:rFonts w:eastAsia="標楷體" w:hAnsi="標楷體" w:hint="eastAsia"/>
          <w:sz w:val="28"/>
          <w:szCs w:val="28"/>
        </w:rPr>
        <w:t>修讀雙主修</w:t>
      </w:r>
      <w:proofErr w:type="gramEnd"/>
      <w:r w:rsidRPr="00E6798C">
        <w:rPr>
          <w:rFonts w:eastAsia="標楷體" w:hAnsi="標楷體" w:hint="eastAsia"/>
          <w:sz w:val="28"/>
          <w:szCs w:val="28"/>
        </w:rPr>
        <w:t>學生，經延長修業年限二年屆滿，已</w:t>
      </w:r>
      <w:proofErr w:type="gramStart"/>
      <w:r w:rsidRPr="00E6798C">
        <w:rPr>
          <w:rFonts w:eastAsia="標楷體" w:hAnsi="標楷體" w:hint="eastAsia"/>
          <w:sz w:val="28"/>
          <w:szCs w:val="28"/>
        </w:rPr>
        <w:t>修畢本學</w:t>
      </w:r>
      <w:proofErr w:type="gramEnd"/>
      <w:r w:rsidRPr="00E6798C">
        <w:rPr>
          <w:rFonts w:eastAsia="標楷體" w:hAnsi="標楷體" w:hint="eastAsia"/>
          <w:sz w:val="28"/>
          <w:szCs w:val="28"/>
        </w:rPr>
        <w:t>系之應修科目與學分，而未修</w:t>
      </w:r>
      <w:proofErr w:type="gramStart"/>
      <w:r w:rsidRPr="00E6798C">
        <w:rPr>
          <w:rFonts w:eastAsia="標楷體" w:hAnsi="標楷體" w:hint="eastAsia"/>
          <w:sz w:val="28"/>
          <w:szCs w:val="28"/>
        </w:rPr>
        <w:t>畢加修</w:t>
      </w:r>
      <w:proofErr w:type="gramEnd"/>
      <w:r w:rsidRPr="00E6798C">
        <w:rPr>
          <w:rFonts w:eastAsia="標楷體" w:hAnsi="標楷體" w:hint="eastAsia"/>
          <w:sz w:val="28"/>
          <w:szCs w:val="28"/>
        </w:rPr>
        <w:t>學系應修科目與學分者，得再延長修業年限一學期或</w:t>
      </w:r>
      <w:proofErr w:type="gramStart"/>
      <w:r w:rsidRPr="00E6798C">
        <w:rPr>
          <w:rFonts w:eastAsia="標楷體" w:hAnsi="標楷體" w:hint="eastAsia"/>
          <w:sz w:val="28"/>
          <w:szCs w:val="28"/>
        </w:rPr>
        <w:t>一</w:t>
      </w:r>
      <w:proofErr w:type="gramEnd"/>
      <w:r w:rsidRPr="00E6798C">
        <w:rPr>
          <w:rFonts w:eastAsia="標楷體" w:hAnsi="標楷體" w:hint="eastAsia"/>
          <w:sz w:val="28"/>
          <w:szCs w:val="28"/>
        </w:rPr>
        <w:t>學年，若仍未能修</w:t>
      </w:r>
      <w:proofErr w:type="gramStart"/>
      <w:r w:rsidRPr="00E6798C">
        <w:rPr>
          <w:rFonts w:eastAsia="標楷體" w:hAnsi="標楷體" w:hint="eastAsia"/>
          <w:sz w:val="28"/>
          <w:szCs w:val="28"/>
        </w:rPr>
        <w:t>畢加修</w:t>
      </w:r>
      <w:proofErr w:type="gramEnd"/>
      <w:r w:rsidRPr="00E6798C">
        <w:rPr>
          <w:rFonts w:eastAsia="標楷體" w:hAnsi="標楷體" w:hint="eastAsia"/>
          <w:sz w:val="28"/>
          <w:szCs w:val="28"/>
        </w:rPr>
        <w:t>學系應修科目與學分者，則以本學系資格畢業。</w:t>
      </w:r>
      <w:r w:rsidR="00AA0DF0">
        <w:rPr>
          <w:rFonts w:eastAsia="標楷體" w:hint="eastAsia"/>
          <w:sz w:val="28"/>
          <w:szCs w:val="28"/>
        </w:rPr>
        <w:t xml:space="preserve"> </w:t>
      </w:r>
      <w:r w:rsidR="00D00933">
        <w:rPr>
          <w:rFonts w:eastAsia="標楷體"/>
          <w:sz w:val="28"/>
          <w:szCs w:val="28"/>
        </w:rPr>
        <w:t xml:space="preserve">      </w:t>
      </w:r>
    </w:p>
    <w:p w:rsidR="00D83A4F" w:rsidRPr="00D83A4F" w:rsidRDefault="00BB62A8" w:rsidP="00D83A4F">
      <w:pPr>
        <w:spacing w:line="360" w:lineRule="exact"/>
        <w:ind w:left="1106" w:hangingChars="395" w:hanging="1106"/>
        <w:rPr>
          <w:rFonts w:eastAsia="標楷體" w:hAnsi="標楷體" w:hint="eastAsia"/>
          <w:sz w:val="28"/>
          <w:szCs w:val="28"/>
        </w:rPr>
      </w:pPr>
      <w:r w:rsidRPr="00E6798C">
        <w:rPr>
          <w:rFonts w:eastAsia="標楷體" w:hAnsi="標楷體" w:hint="eastAsia"/>
          <w:sz w:val="28"/>
          <w:szCs w:val="28"/>
        </w:rPr>
        <w:t>第十三條</w:t>
      </w:r>
      <w:r w:rsidRPr="00E6798C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 xml:space="preserve">  </w:t>
      </w:r>
      <w:r w:rsidRPr="00E6798C">
        <w:rPr>
          <w:rFonts w:eastAsia="標楷體" w:hint="eastAsia"/>
          <w:sz w:val="28"/>
          <w:szCs w:val="28"/>
        </w:rPr>
        <w:t xml:space="preserve"> </w:t>
      </w:r>
      <w:r w:rsidR="00D83A4F" w:rsidRPr="00D83A4F">
        <w:rPr>
          <w:rFonts w:eastAsia="標楷體" w:hAnsi="標楷體" w:hint="eastAsia"/>
          <w:sz w:val="28"/>
          <w:szCs w:val="28"/>
        </w:rPr>
        <w:t>放棄</w:t>
      </w:r>
      <w:proofErr w:type="gramStart"/>
      <w:r w:rsidR="00D83A4F" w:rsidRPr="00D83A4F">
        <w:rPr>
          <w:rFonts w:eastAsia="標楷體" w:hAnsi="標楷體" w:hint="eastAsia"/>
          <w:sz w:val="28"/>
          <w:szCs w:val="28"/>
        </w:rPr>
        <w:t>修讀雙主修</w:t>
      </w:r>
      <w:proofErr w:type="gramEnd"/>
      <w:r w:rsidR="00D83A4F" w:rsidRPr="00D83A4F">
        <w:rPr>
          <w:rFonts w:eastAsia="標楷體" w:hAnsi="標楷體" w:hint="eastAsia"/>
          <w:sz w:val="28"/>
          <w:szCs w:val="28"/>
        </w:rPr>
        <w:t>資格者，其已修及格之科目與學分如已達放棄學</w:t>
      </w:r>
      <w:proofErr w:type="gramStart"/>
      <w:r w:rsidR="00D83A4F" w:rsidRPr="00D83A4F">
        <w:rPr>
          <w:rFonts w:eastAsia="標楷體" w:hAnsi="標楷體" w:hint="eastAsia"/>
          <w:sz w:val="28"/>
          <w:szCs w:val="28"/>
        </w:rPr>
        <w:t>系之輔系</w:t>
      </w:r>
      <w:proofErr w:type="gramEnd"/>
      <w:r w:rsidR="00D83A4F" w:rsidRPr="00D83A4F">
        <w:rPr>
          <w:rFonts w:eastAsia="標楷體" w:hAnsi="標楷體" w:hint="eastAsia"/>
          <w:sz w:val="28"/>
          <w:szCs w:val="28"/>
        </w:rPr>
        <w:t>規定，得</w:t>
      </w:r>
      <w:proofErr w:type="gramStart"/>
      <w:r w:rsidR="00D83A4F" w:rsidRPr="00D83A4F">
        <w:rPr>
          <w:rFonts w:eastAsia="標楷體" w:hAnsi="標楷體" w:hint="eastAsia"/>
          <w:sz w:val="28"/>
          <w:szCs w:val="28"/>
        </w:rPr>
        <w:t>准核給輔</w:t>
      </w:r>
      <w:proofErr w:type="gramEnd"/>
      <w:r w:rsidR="00D83A4F" w:rsidRPr="00D83A4F">
        <w:rPr>
          <w:rFonts w:eastAsia="標楷體" w:hAnsi="標楷體" w:hint="eastAsia"/>
          <w:sz w:val="28"/>
          <w:szCs w:val="28"/>
        </w:rPr>
        <w:t>系資格。</w:t>
      </w:r>
    </w:p>
    <w:p w:rsidR="00BB62A8" w:rsidRPr="00E6798C" w:rsidRDefault="00D83A4F" w:rsidP="00D83A4F">
      <w:pPr>
        <w:spacing w:line="360" w:lineRule="exact"/>
        <w:ind w:left="1106" w:hangingChars="395" w:hanging="1106"/>
        <w:rPr>
          <w:rFonts w:eastAsia="標楷體"/>
          <w:sz w:val="28"/>
          <w:szCs w:val="28"/>
        </w:rPr>
      </w:pPr>
      <w:r w:rsidRPr="00D83A4F">
        <w:rPr>
          <w:rFonts w:eastAsia="標楷體" w:hAnsi="標楷體" w:hint="eastAsia"/>
          <w:sz w:val="28"/>
          <w:szCs w:val="28"/>
        </w:rPr>
        <w:t xml:space="preserve">            </w:t>
      </w:r>
      <w:r w:rsidRPr="00D83A4F">
        <w:rPr>
          <w:rFonts w:eastAsia="標楷體" w:hAnsi="標楷體" w:hint="eastAsia"/>
          <w:sz w:val="28"/>
          <w:szCs w:val="28"/>
        </w:rPr>
        <w:t>前項</w:t>
      </w:r>
      <w:proofErr w:type="gramStart"/>
      <w:r w:rsidRPr="00D83A4F">
        <w:rPr>
          <w:rFonts w:eastAsia="標楷體" w:hAnsi="標楷體" w:hint="eastAsia"/>
          <w:sz w:val="28"/>
          <w:szCs w:val="28"/>
        </w:rPr>
        <w:t>核給輔系</w:t>
      </w:r>
      <w:proofErr w:type="gramEnd"/>
      <w:r w:rsidRPr="00D83A4F">
        <w:rPr>
          <w:rFonts w:eastAsia="標楷體" w:hAnsi="標楷體" w:hint="eastAsia"/>
          <w:sz w:val="28"/>
          <w:szCs w:val="28"/>
        </w:rPr>
        <w:t>資格者，已</w:t>
      </w:r>
      <w:proofErr w:type="gramStart"/>
      <w:r w:rsidRPr="00D83A4F">
        <w:rPr>
          <w:rFonts w:eastAsia="標楷體" w:hAnsi="標楷體" w:hint="eastAsia"/>
          <w:sz w:val="28"/>
          <w:szCs w:val="28"/>
        </w:rPr>
        <w:t>採</w:t>
      </w:r>
      <w:proofErr w:type="gramEnd"/>
      <w:r w:rsidRPr="00D83A4F">
        <w:rPr>
          <w:rFonts w:eastAsia="標楷體" w:hAnsi="標楷體" w:hint="eastAsia"/>
          <w:sz w:val="28"/>
          <w:szCs w:val="28"/>
        </w:rPr>
        <w:t>計為輔系之學分，不得重複</w:t>
      </w:r>
      <w:proofErr w:type="gramStart"/>
      <w:r w:rsidRPr="00D83A4F">
        <w:rPr>
          <w:rFonts w:eastAsia="標楷體" w:hAnsi="標楷體" w:hint="eastAsia"/>
          <w:sz w:val="28"/>
          <w:szCs w:val="28"/>
        </w:rPr>
        <w:t>採</w:t>
      </w:r>
      <w:proofErr w:type="gramEnd"/>
      <w:r w:rsidRPr="00D83A4F">
        <w:rPr>
          <w:rFonts w:eastAsia="標楷體" w:hAnsi="標楷體" w:hint="eastAsia"/>
          <w:sz w:val="28"/>
          <w:szCs w:val="28"/>
        </w:rPr>
        <w:t>計為本學系</w:t>
      </w:r>
      <w:proofErr w:type="gramStart"/>
      <w:r w:rsidRPr="00D83A4F">
        <w:rPr>
          <w:rFonts w:eastAsia="標楷體" w:hAnsi="標楷體" w:hint="eastAsia"/>
          <w:sz w:val="28"/>
          <w:szCs w:val="28"/>
        </w:rPr>
        <w:t>或加修學</w:t>
      </w:r>
      <w:proofErr w:type="gramEnd"/>
      <w:r w:rsidRPr="00D83A4F">
        <w:rPr>
          <w:rFonts w:eastAsia="標楷體" w:hAnsi="標楷體" w:hint="eastAsia"/>
          <w:sz w:val="28"/>
          <w:szCs w:val="28"/>
        </w:rPr>
        <w:t>系之應修畢業學分。</w:t>
      </w:r>
    </w:p>
    <w:p w:rsidR="00BB62A8" w:rsidRPr="00E6798C" w:rsidRDefault="00BB62A8" w:rsidP="00BB62A8">
      <w:pPr>
        <w:spacing w:line="360" w:lineRule="exact"/>
        <w:ind w:leftChars="-5" w:left="1108" w:hangingChars="400" w:hanging="1120"/>
        <w:rPr>
          <w:rFonts w:eastAsia="標楷體"/>
          <w:sz w:val="28"/>
          <w:szCs w:val="28"/>
        </w:rPr>
      </w:pPr>
      <w:r w:rsidRPr="00E6798C">
        <w:rPr>
          <w:rFonts w:eastAsia="標楷體" w:hAnsi="標楷體" w:hint="eastAsia"/>
          <w:sz w:val="28"/>
          <w:szCs w:val="28"/>
        </w:rPr>
        <w:t>第十四條</w:t>
      </w:r>
      <w:r w:rsidRPr="00E6798C"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 </w:t>
      </w:r>
      <w:r w:rsidRPr="00E6798C">
        <w:rPr>
          <w:rFonts w:eastAsia="標楷體" w:hAnsi="標楷體" w:hint="eastAsia"/>
          <w:sz w:val="28"/>
          <w:szCs w:val="28"/>
        </w:rPr>
        <w:t>他校</w:t>
      </w:r>
      <w:proofErr w:type="gramStart"/>
      <w:r w:rsidRPr="00E6798C">
        <w:rPr>
          <w:rFonts w:eastAsia="標楷體" w:hAnsi="標楷體" w:hint="eastAsia"/>
          <w:sz w:val="28"/>
          <w:szCs w:val="28"/>
        </w:rPr>
        <w:t>修讀雙主修</w:t>
      </w:r>
      <w:proofErr w:type="gramEnd"/>
      <w:r w:rsidRPr="00E6798C">
        <w:rPr>
          <w:rFonts w:eastAsia="標楷體" w:hAnsi="標楷體" w:hint="eastAsia"/>
          <w:sz w:val="28"/>
          <w:szCs w:val="28"/>
        </w:rPr>
        <w:t>學生轉學本校後，如願繼續</w:t>
      </w:r>
      <w:proofErr w:type="gramStart"/>
      <w:r w:rsidRPr="00E6798C">
        <w:rPr>
          <w:rFonts w:eastAsia="標楷體" w:hAnsi="標楷體" w:hint="eastAsia"/>
          <w:sz w:val="28"/>
          <w:szCs w:val="28"/>
        </w:rPr>
        <w:t>修讀雙主修</w:t>
      </w:r>
      <w:proofErr w:type="gramEnd"/>
      <w:r w:rsidRPr="00E6798C">
        <w:rPr>
          <w:rFonts w:eastAsia="標楷體" w:hAnsi="標楷體" w:hint="eastAsia"/>
          <w:sz w:val="28"/>
          <w:szCs w:val="28"/>
        </w:rPr>
        <w:t>者，應依規定提出申請。</w:t>
      </w:r>
    </w:p>
    <w:p w:rsidR="00BB62A8" w:rsidRPr="00E6798C" w:rsidRDefault="00BB62A8" w:rsidP="00BB62A8">
      <w:pPr>
        <w:spacing w:line="360" w:lineRule="exact"/>
        <w:ind w:left="1120" w:hangingChars="400" w:hanging="1120"/>
        <w:rPr>
          <w:rFonts w:eastAsia="標楷體"/>
          <w:sz w:val="28"/>
          <w:szCs w:val="28"/>
        </w:rPr>
      </w:pPr>
      <w:r w:rsidRPr="00E6798C">
        <w:rPr>
          <w:rFonts w:eastAsia="標楷體" w:hAnsi="標楷體" w:hint="eastAsia"/>
          <w:sz w:val="28"/>
          <w:szCs w:val="28"/>
        </w:rPr>
        <w:t>第十五條</w:t>
      </w:r>
      <w:r w:rsidRPr="00E6798C"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 </w:t>
      </w:r>
      <w:proofErr w:type="gramStart"/>
      <w:r w:rsidRPr="00E6798C">
        <w:rPr>
          <w:rFonts w:eastAsia="標楷體" w:hAnsi="標楷體" w:hint="eastAsia"/>
          <w:sz w:val="28"/>
          <w:szCs w:val="28"/>
        </w:rPr>
        <w:t>修讀雙主修</w:t>
      </w:r>
      <w:proofErr w:type="gramEnd"/>
      <w:r w:rsidRPr="00E6798C">
        <w:rPr>
          <w:rFonts w:eastAsia="標楷體" w:hAnsi="標楷體" w:hint="eastAsia"/>
          <w:sz w:val="28"/>
          <w:szCs w:val="28"/>
        </w:rPr>
        <w:t>學生，其歷年成績表及相關之證明文件，</w:t>
      </w:r>
      <w:proofErr w:type="gramStart"/>
      <w:r w:rsidRPr="00E6798C">
        <w:rPr>
          <w:rFonts w:eastAsia="標楷體" w:hAnsi="標楷體" w:hint="eastAsia"/>
          <w:sz w:val="28"/>
          <w:szCs w:val="28"/>
        </w:rPr>
        <w:t>均應註明加修</w:t>
      </w:r>
      <w:proofErr w:type="gramEnd"/>
      <w:r w:rsidRPr="00E6798C">
        <w:rPr>
          <w:rFonts w:eastAsia="標楷體" w:hAnsi="標楷體" w:hint="eastAsia"/>
          <w:sz w:val="28"/>
          <w:szCs w:val="28"/>
        </w:rPr>
        <w:t>學系名稱。但放棄、取消</w:t>
      </w:r>
      <w:proofErr w:type="gramStart"/>
      <w:r w:rsidRPr="00E6798C">
        <w:rPr>
          <w:rFonts w:eastAsia="標楷體" w:hAnsi="標楷體" w:hint="eastAsia"/>
          <w:sz w:val="28"/>
          <w:szCs w:val="28"/>
        </w:rPr>
        <w:t>修讀雙主修</w:t>
      </w:r>
      <w:proofErr w:type="gramEnd"/>
      <w:r w:rsidRPr="00E6798C">
        <w:rPr>
          <w:rFonts w:eastAsia="標楷體" w:hAnsi="標楷體" w:hint="eastAsia"/>
          <w:sz w:val="28"/>
          <w:szCs w:val="28"/>
        </w:rPr>
        <w:t>資格者，其歷年成績表及相關之證明文件僅註記取得學位學系之名稱；退學</w:t>
      </w:r>
      <w:r w:rsidRPr="00D83A4F">
        <w:rPr>
          <w:rFonts w:eastAsia="標楷體" w:hAnsi="標楷體" w:hint="eastAsia"/>
          <w:spacing w:val="-6"/>
          <w:sz w:val="28"/>
          <w:szCs w:val="28"/>
        </w:rPr>
        <w:t>者，其歷年成績表及相關之證明文件均不予</w:t>
      </w:r>
      <w:proofErr w:type="gramStart"/>
      <w:r w:rsidRPr="00D83A4F">
        <w:rPr>
          <w:rFonts w:eastAsia="標楷體" w:hAnsi="標楷體" w:hint="eastAsia"/>
          <w:spacing w:val="-6"/>
          <w:sz w:val="28"/>
          <w:szCs w:val="28"/>
        </w:rPr>
        <w:t>註記加修學</w:t>
      </w:r>
      <w:proofErr w:type="gramEnd"/>
      <w:r w:rsidRPr="00D83A4F">
        <w:rPr>
          <w:rFonts w:eastAsia="標楷體" w:hAnsi="標楷體" w:hint="eastAsia"/>
          <w:spacing w:val="-6"/>
          <w:sz w:val="28"/>
          <w:szCs w:val="28"/>
        </w:rPr>
        <w:t>系名稱。</w:t>
      </w:r>
    </w:p>
    <w:p w:rsidR="00BB62A8" w:rsidRDefault="00BB62A8" w:rsidP="00BB62A8">
      <w:pPr>
        <w:spacing w:line="360" w:lineRule="exact"/>
        <w:ind w:left="1134" w:hangingChars="405" w:hanging="1134"/>
        <w:rPr>
          <w:rFonts w:eastAsia="標楷體" w:hAnsi="標楷體"/>
          <w:sz w:val="28"/>
          <w:szCs w:val="28"/>
        </w:rPr>
      </w:pPr>
      <w:r w:rsidRPr="00E6798C">
        <w:rPr>
          <w:rFonts w:eastAsia="標楷體" w:hAnsi="標楷體" w:hint="eastAsia"/>
          <w:sz w:val="28"/>
          <w:szCs w:val="28"/>
        </w:rPr>
        <w:lastRenderedPageBreak/>
        <w:t>第十六條</w:t>
      </w:r>
      <w:r w:rsidRPr="00E6798C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 xml:space="preserve">  </w:t>
      </w:r>
      <w:r w:rsidRPr="00E6798C">
        <w:rPr>
          <w:rFonts w:eastAsia="標楷體" w:hint="eastAsia"/>
          <w:sz w:val="28"/>
          <w:szCs w:val="28"/>
        </w:rPr>
        <w:t xml:space="preserve"> </w:t>
      </w:r>
      <w:proofErr w:type="gramStart"/>
      <w:r w:rsidRPr="00E6798C">
        <w:rPr>
          <w:rFonts w:eastAsia="標楷體" w:hAnsi="標楷體" w:hint="eastAsia"/>
          <w:sz w:val="28"/>
          <w:szCs w:val="28"/>
        </w:rPr>
        <w:t>修畢雙主修</w:t>
      </w:r>
      <w:proofErr w:type="gramEnd"/>
      <w:r w:rsidRPr="00E6798C">
        <w:rPr>
          <w:rFonts w:eastAsia="標楷體" w:hAnsi="標楷體" w:hint="eastAsia"/>
          <w:sz w:val="28"/>
          <w:szCs w:val="28"/>
        </w:rPr>
        <w:t>學系規定之科目與學分，成績及格取得雙主修畢業資格者，其本學系學位名稱</w:t>
      </w:r>
      <w:proofErr w:type="gramStart"/>
      <w:r w:rsidRPr="00E6798C">
        <w:rPr>
          <w:rFonts w:eastAsia="標楷體" w:hAnsi="標楷體" w:hint="eastAsia"/>
          <w:sz w:val="28"/>
          <w:szCs w:val="28"/>
        </w:rPr>
        <w:t>與加修學</w:t>
      </w:r>
      <w:proofErr w:type="gramEnd"/>
      <w:r w:rsidRPr="00E6798C">
        <w:rPr>
          <w:rFonts w:eastAsia="標楷體" w:hAnsi="標楷體" w:hint="eastAsia"/>
          <w:sz w:val="28"/>
          <w:szCs w:val="28"/>
        </w:rPr>
        <w:t>系學位名稱</w:t>
      </w:r>
      <w:proofErr w:type="gramStart"/>
      <w:r w:rsidRPr="00E6798C">
        <w:rPr>
          <w:rFonts w:eastAsia="標楷體" w:hAnsi="標楷體" w:hint="eastAsia"/>
          <w:sz w:val="28"/>
          <w:szCs w:val="28"/>
        </w:rPr>
        <w:t>併</w:t>
      </w:r>
      <w:proofErr w:type="gramEnd"/>
      <w:r w:rsidRPr="00E6798C">
        <w:rPr>
          <w:rFonts w:eastAsia="標楷體" w:hAnsi="標楷體" w:hint="eastAsia"/>
          <w:sz w:val="28"/>
          <w:szCs w:val="28"/>
        </w:rPr>
        <w:t>列於其學位證書內。</w:t>
      </w:r>
    </w:p>
    <w:p w:rsidR="00BB62A8" w:rsidRPr="00E6798C" w:rsidRDefault="00BB62A8" w:rsidP="00BB62A8">
      <w:pPr>
        <w:spacing w:line="360" w:lineRule="exact"/>
        <w:ind w:left="1078" w:hangingChars="385" w:hanging="1078"/>
        <w:rPr>
          <w:rFonts w:eastAsia="標楷體"/>
          <w:sz w:val="28"/>
          <w:szCs w:val="28"/>
        </w:rPr>
      </w:pPr>
      <w:r w:rsidRPr="00DF6474">
        <w:rPr>
          <w:rFonts w:eastAsia="標楷體" w:hAnsi="標楷體" w:hint="eastAsia"/>
          <w:sz w:val="28"/>
          <w:szCs w:val="28"/>
        </w:rPr>
        <w:t>第十</w:t>
      </w:r>
      <w:r w:rsidR="00DF6474" w:rsidRPr="00DF6474">
        <w:rPr>
          <w:rFonts w:eastAsia="標楷體" w:hAnsi="標楷體" w:hint="eastAsia"/>
          <w:sz w:val="28"/>
          <w:szCs w:val="28"/>
          <w:lang w:eastAsia="zh-HK"/>
        </w:rPr>
        <w:t>七</w:t>
      </w:r>
      <w:r w:rsidRPr="00DF6474">
        <w:rPr>
          <w:rFonts w:eastAsia="標楷體" w:hAnsi="標楷體" w:hint="eastAsia"/>
          <w:sz w:val="28"/>
          <w:szCs w:val="28"/>
        </w:rPr>
        <w:t>條</w:t>
      </w:r>
      <w:r w:rsidRPr="00DF6474">
        <w:rPr>
          <w:rFonts w:eastAsia="標楷體" w:hint="eastAsia"/>
          <w:sz w:val="28"/>
          <w:szCs w:val="28"/>
        </w:rPr>
        <w:t xml:space="preserve"> </w:t>
      </w:r>
      <w:r w:rsidRPr="00E6798C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 xml:space="preserve">  </w:t>
      </w:r>
      <w:r w:rsidRPr="00E6798C">
        <w:rPr>
          <w:rFonts w:eastAsia="標楷體" w:hAnsi="標楷體" w:hint="eastAsia"/>
          <w:sz w:val="28"/>
          <w:szCs w:val="28"/>
        </w:rPr>
        <w:t>本辦法如有未規定事宜，悉依本校學則及有關法令之規定辦理。</w:t>
      </w:r>
    </w:p>
    <w:p w:rsidR="00BB62A8" w:rsidRPr="000154D3" w:rsidRDefault="00BB62A8" w:rsidP="00BB62A8">
      <w:pPr>
        <w:spacing w:line="360" w:lineRule="exact"/>
        <w:ind w:left="1092" w:hangingChars="390" w:hanging="1092"/>
      </w:pPr>
      <w:r w:rsidRPr="00DF6474">
        <w:rPr>
          <w:rFonts w:eastAsia="標楷體" w:hAnsi="標楷體" w:hint="eastAsia"/>
          <w:sz w:val="28"/>
          <w:szCs w:val="28"/>
        </w:rPr>
        <w:t>第十</w:t>
      </w:r>
      <w:r w:rsidR="00DF6474" w:rsidRPr="00DF6474">
        <w:rPr>
          <w:rFonts w:eastAsia="標楷體" w:hAnsi="標楷體" w:hint="eastAsia"/>
          <w:sz w:val="28"/>
          <w:szCs w:val="28"/>
          <w:lang w:eastAsia="zh-HK"/>
        </w:rPr>
        <w:t>八</w:t>
      </w:r>
      <w:r w:rsidRPr="00DF6474">
        <w:rPr>
          <w:rFonts w:eastAsia="標楷體" w:hAnsi="標楷體" w:hint="eastAsia"/>
          <w:sz w:val="28"/>
          <w:szCs w:val="28"/>
        </w:rPr>
        <w:t>條</w:t>
      </w:r>
      <w:r>
        <w:rPr>
          <w:rFonts w:eastAsia="標楷體" w:hAnsi="標楷體" w:hint="eastAsia"/>
          <w:sz w:val="28"/>
          <w:szCs w:val="28"/>
        </w:rPr>
        <w:t xml:space="preserve">  </w:t>
      </w:r>
      <w:r w:rsidRPr="000154D3">
        <w:rPr>
          <w:rFonts w:eastAsia="標楷體"/>
          <w:sz w:val="28"/>
          <w:szCs w:val="28"/>
        </w:rPr>
        <w:t xml:space="preserve">  </w:t>
      </w:r>
      <w:r w:rsidRPr="000154D3">
        <w:rPr>
          <w:rFonts w:ascii="標楷體" w:eastAsia="標楷體" w:hAnsi="標楷體" w:hint="eastAsia"/>
          <w:sz w:val="28"/>
          <w:szCs w:val="28"/>
        </w:rPr>
        <w:t>本辦法經校務會議通過，陳請校長公告後實施，並報臺北市政府教育局核轉教育部備查，修正時亦同。</w:t>
      </w:r>
    </w:p>
    <w:p w:rsidR="00BB62A8" w:rsidRPr="00BB62A8" w:rsidRDefault="00BB62A8" w:rsidP="00072580">
      <w:pPr>
        <w:spacing w:line="300" w:lineRule="exact"/>
        <w:rPr>
          <w:rFonts w:eastAsia="標楷體" w:hAnsi="標楷體"/>
          <w:sz w:val="40"/>
          <w:szCs w:val="40"/>
        </w:rPr>
      </w:pPr>
    </w:p>
    <w:sectPr w:rsidR="00BB62A8" w:rsidRPr="00BB62A8" w:rsidSect="00940D33">
      <w:footerReference w:type="default" r:id="rId8"/>
      <w:pgSz w:w="11906" w:h="16838"/>
      <w:pgMar w:top="709" w:right="1416" w:bottom="426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B72" w:rsidRDefault="00370B72" w:rsidP="005776D1">
      <w:r>
        <w:separator/>
      </w:r>
    </w:p>
  </w:endnote>
  <w:endnote w:type="continuationSeparator" w:id="0">
    <w:p w:rsidR="00370B72" w:rsidRDefault="00370B72" w:rsidP="00577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9783453"/>
      <w:docPartObj>
        <w:docPartGallery w:val="Page Numbers (Bottom of Page)"/>
        <w:docPartUnique/>
      </w:docPartObj>
    </w:sdtPr>
    <w:sdtEndPr/>
    <w:sdtContent>
      <w:p w:rsidR="00E769D3" w:rsidRDefault="00E769D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A6B" w:rsidRPr="00012A6B">
          <w:rPr>
            <w:noProof/>
            <w:lang w:val="zh-TW"/>
          </w:rPr>
          <w:t>3</w:t>
        </w:r>
        <w:r>
          <w:fldChar w:fldCharType="end"/>
        </w:r>
      </w:p>
    </w:sdtContent>
  </w:sdt>
  <w:p w:rsidR="00A5654C" w:rsidRDefault="00A5654C" w:rsidP="007F6587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B72" w:rsidRDefault="00370B72" w:rsidP="005776D1">
      <w:r>
        <w:separator/>
      </w:r>
    </w:p>
  </w:footnote>
  <w:footnote w:type="continuationSeparator" w:id="0">
    <w:p w:rsidR="00370B72" w:rsidRDefault="00370B72" w:rsidP="00577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802"/>
    <w:multiLevelType w:val="hybridMultilevel"/>
    <w:tmpl w:val="35B258C8"/>
    <w:lvl w:ilvl="0" w:tplc="10FCE47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C43123"/>
    <w:multiLevelType w:val="hybridMultilevel"/>
    <w:tmpl w:val="6C6288EC"/>
    <w:lvl w:ilvl="0" w:tplc="24121156">
      <w:start w:val="1"/>
      <w:numFmt w:val="taiwaneseCountingThousand"/>
      <w:lvlText w:val="%1、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 w15:restartNumberingAfterBreak="0">
    <w:nsid w:val="2447728B"/>
    <w:multiLevelType w:val="hybridMultilevel"/>
    <w:tmpl w:val="ABCC34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EB3C28"/>
    <w:multiLevelType w:val="hybridMultilevel"/>
    <w:tmpl w:val="8542994C"/>
    <w:lvl w:ilvl="0" w:tplc="C2920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D63940"/>
    <w:multiLevelType w:val="hybridMultilevel"/>
    <w:tmpl w:val="54BC0E44"/>
    <w:lvl w:ilvl="0" w:tplc="D44E4CE4">
      <w:start w:val="1"/>
      <w:numFmt w:val="taiwaneseCountingThousand"/>
      <w:lvlText w:val="%1、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9A6C9A"/>
    <w:multiLevelType w:val="hybridMultilevel"/>
    <w:tmpl w:val="9CD0612A"/>
    <w:lvl w:ilvl="0" w:tplc="3BB4D6D8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81" w:hanging="480"/>
      </w:pPr>
    </w:lvl>
    <w:lvl w:ilvl="2" w:tplc="0409001B" w:tentative="1">
      <w:start w:val="1"/>
      <w:numFmt w:val="lowerRoman"/>
      <w:lvlText w:val="%3."/>
      <w:lvlJc w:val="right"/>
      <w:pPr>
        <w:ind w:left="1361" w:hanging="480"/>
      </w:pPr>
    </w:lvl>
    <w:lvl w:ilvl="3" w:tplc="0409000F" w:tentative="1">
      <w:start w:val="1"/>
      <w:numFmt w:val="decimal"/>
      <w:lvlText w:val="%4."/>
      <w:lvlJc w:val="left"/>
      <w:pPr>
        <w:ind w:left="18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1" w:hanging="480"/>
      </w:pPr>
    </w:lvl>
    <w:lvl w:ilvl="5" w:tplc="0409001B" w:tentative="1">
      <w:start w:val="1"/>
      <w:numFmt w:val="lowerRoman"/>
      <w:lvlText w:val="%6."/>
      <w:lvlJc w:val="right"/>
      <w:pPr>
        <w:ind w:left="2801" w:hanging="480"/>
      </w:pPr>
    </w:lvl>
    <w:lvl w:ilvl="6" w:tplc="0409000F" w:tentative="1">
      <w:start w:val="1"/>
      <w:numFmt w:val="decimal"/>
      <w:lvlText w:val="%7."/>
      <w:lvlJc w:val="left"/>
      <w:pPr>
        <w:ind w:left="32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1" w:hanging="480"/>
      </w:pPr>
    </w:lvl>
    <w:lvl w:ilvl="8" w:tplc="0409001B" w:tentative="1">
      <w:start w:val="1"/>
      <w:numFmt w:val="lowerRoman"/>
      <w:lvlText w:val="%9."/>
      <w:lvlJc w:val="right"/>
      <w:pPr>
        <w:ind w:left="4241" w:hanging="480"/>
      </w:pPr>
    </w:lvl>
  </w:abstractNum>
  <w:abstractNum w:abstractNumId="6" w15:restartNumberingAfterBreak="0">
    <w:nsid w:val="5C963101"/>
    <w:multiLevelType w:val="hybridMultilevel"/>
    <w:tmpl w:val="21FAB44E"/>
    <w:lvl w:ilvl="0" w:tplc="0EBA51F2">
      <w:start w:val="1"/>
      <w:numFmt w:val="taiwaneseCountingThousand"/>
      <w:lvlText w:val="%1、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B6129C2"/>
    <w:multiLevelType w:val="hybridMultilevel"/>
    <w:tmpl w:val="8974B4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70F"/>
    <w:rsid w:val="00010F48"/>
    <w:rsid w:val="00012A6B"/>
    <w:rsid w:val="000167A7"/>
    <w:rsid w:val="00033D37"/>
    <w:rsid w:val="00053F63"/>
    <w:rsid w:val="000616A3"/>
    <w:rsid w:val="00066DB4"/>
    <w:rsid w:val="000675EE"/>
    <w:rsid w:val="00072580"/>
    <w:rsid w:val="000733F6"/>
    <w:rsid w:val="00075D02"/>
    <w:rsid w:val="000841B7"/>
    <w:rsid w:val="00092B98"/>
    <w:rsid w:val="00094AF0"/>
    <w:rsid w:val="0009611D"/>
    <w:rsid w:val="000A03FA"/>
    <w:rsid w:val="000A275D"/>
    <w:rsid w:val="000A4824"/>
    <w:rsid w:val="000B28EC"/>
    <w:rsid w:val="000C2BD4"/>
    <w:rsid w:val="000D30F2"/>
    <w:rsid w:val="000F0849"/>
    <w:rsid w:val="000F6168"/>
    <w:rsid w:val="00100703"/>
    <w:rsid w:val="00110FEC"/>
    <w:rsid w:val="00111737"/>
    <w:rsid w:val="0011173D"/>
    <w:rsid w:val="00113B3E"/>
    <w:rsid w:val="00114818"/>
    <w:rsid w:val="00130E33"/>
    <w:rsid w:val="001372B5"/>
    <w:rsid w:val="00142B16"/>
    <w:rsid w:val="001669DA"/>
    <w:rsid w:val="00167620"/>
    <w:rsid w:val="00171BD9"/>
    <w:rsid w:val="00171CC8"/>
    <w:rsid w:val="00172CB1"/>
    <w:rsid w:val="00181539"/>
    <w:rsid w:val="00184693"/>
    <w:rsid w:val="001A5C20"/>
    <w:rsid w:val="001B1943"/>
    <w:rsid w:val="001B4683"/>
    <w:rsid w:val="001B5F3D"/>
    <w:rsid w:val="001D0A46"/>
    <w:rsid w:val="001D0F73"/>
    <w:rsid w:val="001D60C5"/>
    <w:rsid w:val="001F24DC"/>
    <w:rsid w:val="00215CE9"/>
    <w:rsid w:val="00224E6E"/>
    <w:rsid w:val="00224F7A"/>
    <w:rsid w:val="00240ABA"/>
    <w:rsid w:val="002506DC"/>
    <w:rsid w:val="00250DD6"/>
    <w:rsid w:val="002767B1"/>
    <w:rsid w:val="002A17E4"/>
    <w:rsid w:val="002C0655"/>
    <w:rsid w:val="002C0E91"/>
    <w:rsid w:val="002C3D43"/>
    <w:rsid w:val="002D5728"/>
    <w:rsid w:val="002D5E63"/>
    <w:rsid w:val="002D752A"/>
    <w:rsid w:val="002E2FD5"/>
    <w:rsid w:val="002E73B7"/>
    <w:rsid w:val="002F7D04"/>
    <w:rsid w:val="00310CA9"/>
    <w:rsid w:val="00316057"/>
    <w:rsid w:val="00317516"/>
    <w:rsid w:val="003275D7"/>
    <w:rsid w:val="00327A8B"/>
    <w:rsid w:val="00343B09"/>
    <w:rsid w:val="00345449"/>
    <w:rsid w:val="00346712"/>
    <w:rsid w:val="00355487"/>
    <w:rsid w:val="0035572C"/>
    <w:rsid w:val="003612F9"/>
    <w:rsid w:val="00366716"/>
    <w:rsid w:val="00370B72"/>
    <w:rsid w:val="0037427A"/>
    <w:rsid w:val="00376007"/>
    <w:rsid w:val="0037641F"/>
    <w:rsid w:val="003933AA"/>
    <w:rsid w:val="00397A05"/>
    <w:rsid w:val="003A0A4D"/>
    <w:rsid w:val="003B3B03"/>
    <w:rsid w:val="003B4B8C"/>
    <w:rsid w:val="003B4FBC"/>
    <w:rsid w:val="003B5BD9"/>
    <w:rsid w:val="003C70F1"/>
    <w:rsid w:val="003E5220"/>
    <w:rsid w:val="003E7CB5"/>
    <w:rsid w:val="003F618F"/>
    <w:rsid w:val="003F770F"/>
    <w:rsid w:val="00430CD7"/>
    <w:rsid w:val="00434E6D"/>
    <w:rsid w:val="004351B2"/>
    <w:rsid w:val="0044727D"/>
    <w:rsid w:val="00456A64"/>
    <w:rsid w:val="00460C4B"/>
    <w:rsid w:val="004728F6"/>
    <w:rsid w:val="00474F71"/>
    <w:rsid w:val="00475497"/>
    <w:rsid w:val="00482101"/>
    <w:rsid w:val="004844D8"/>
    <w:rsid w:val="004854CF"/>
    <w:rsid w:val="004A228A"/>
    <w:rsid w:val="004A5FD7"/>
    <w:rsid w:val="004A6D55"/>
    <w:rsid w:val="004B08C9"/>
    <w:rsid w:val="004B587E"/>
    <w:rsid w:val="004C2C82"/>
    <w:rsid w:val="004C5F86"/>
    <w:rsid w:val="004D081F"/>
    <w:rsid w:val="004D2898"/>
    <w:rsid w:val="004E2B3C"/>
    <w:rsid w:val="004E2C3C"/>
    <w:rsid w:val="004E32E7"/>
    <w:rsid w:val="004E512F"/>
    <w:rsid w:val="004F1406"/>
    <w:rsid w:val="004F4EBF"/>
    <w:rsid w:val="00501BBE"/>
    <w:rsid w:val="0050274D"/>
    <w:rsid w:val="0051186B"/>
    <w:rsid w:val="00515B2A"/>
    <w:rsid w:val="00520F9F"/>
    <w:rsid w:val="005259D5"/>
    <w:rsid w:val="005354EE"/>
    <w:rsid w:val="00541F66"/>
    <w:rsid w:val="00570130"/>
    <w:rsid w:val="00575E3F"/>
    <w:rsid w:val="005776D1"/>
    <w:rsid w:val="005B471A"/>
    <w:rsid w:val="005D08DC"/>
    <w:rsid w:val="005D22E1"/>
    <w:rsid w:val="005D31C2"/>
    <w:rsid w:val="005D7DAD"/>
    <w:rsid w:val="005E0BDF"/>
    <w:rsid w:val="005E4884"/>
    <w:rsid w:val="005F56E9"/>
    <w:rsid w:val="005F6911"/>
    <w:rsid w:val="0060083E"/>
    <w:rsid w:val="00603D78"/>
    <w:rsid w:val="00612026"/>
    <w:rsid w:val="00632772"/>
    <w:rsid w:val="00637687"/>
    <w:rsid w:val="0064163A"/>
    <w:rsid w:val="00647982"/>
    <w:rsid w:val="0065060C"/>
    <w:rsid w:val="00662A75"/>
    <w:rsid w:val="006664E0"/>
    <w:rsid w:val="006675E0"/>
    <w:rsid w:val="006807EE"/>
    <w:rsid w:val="00695EBC"/>
    <w:rsid w:val="00696B61"/>
    <w:rsid w:val="006A2ED2"/>
    <w:rsid w:val="006B0897"/>
    <w:rsid w:val="006B15E3"/>
    <w:rsid w:val="006B437E"/>
    <w:rsid w:val="006C6595"/>
    <w:rsid w:val="006E0938"/>
    <w:rsid w:val="006E4A0D"/>
    <w:rsid w:val="006F3708"/>
    <w:rsid w:val="00701684"/>
    <w:rsid w:val="007047D0"/>
    <w:rsid w:val="0071663D"/>
    <w:rsid w:val="00722487"/>
    <w:rsid w:val="0073317E"/>
    <w:rsid w:val="007448D7"/>
    <w:rsid w:val="00744DAD"/>
    <w:rsid w:val="00747440"/>
    <w:rsid w:val="00763730"/>
    <w:rsid w:val="007700EF"/>
    <w:rsid w:val="0077445C"/>
    <w:rsid w:val="00774B42"/>
    <w:rsid w:val="00784A87"/>
    <w:rsid w:val="00794DFB"/>
    <w:rsid w:val="0079617A"/>
    <w:rsid w:val="007B0147"/>
    <w:rsid w:val="007B1CDB"/>
    <w:rsid w:val="007B2533"/>
    <w:rsid w:val="007B3F62"/>
    <w:rsid w:val="007B5248"/>
    <w:rsid w:val="007B6FDB"/>
    <w:rsid w:val="007C5F0E"/>
    <w:rsid w:val="007E7A6F"/>
    <w:rsid w:val="007F006D"/>
    <w:rsid w:val="007F6587"/>
    <w:rsid w:val="00815F74"/>
    <w:rsid w:val="00816ABE"/>
    <w:rsid w:val="00817FBE"/>
    <w:rsid w:val="00824048"/>
    <w:rsid w:val="00827923"/>
    <w:rsid w:val="00835A89"/>
    <w:rsid w:val="00841830"/>
    <w:rsid w:val="008445A5"/>
    <w:rsid w:val="008470C6"/>
    <w:rsid w:val="00854D13"/>
    <w:rsid w:val="0086160E"/>
    <w:rsid w:val="00862FA2"/>
    <w:rsid w:val="00863947"/>
    <w:rsid w:val="008669BB"/>
    <w:rsid w:val="0087092D"/>
    <w:rsid w:val="008711DF"/>
    <w:rsid w:val="008721DA"/>
    <w:rsid w:val="008737C5"/>
    <w:rsid w:val="0089006D"/>
    <w:rsid w:val="00896865"/>
    <w:rsid w:val="00896C5F"/>
    <w:rsid w:val="008A0916"/>
    <w:rsid w:val="008A1ABA"/>
    <w:rsid w:val="008A405B"/>
    <w:rsid w:val="008B2AA5"/>
    <w:rsid w:val="008B5CAB"/>
    <w:rsid w:val="008C0C1C"/>
    <w:rsid w:val="008C3D5E"/>
    <w:rsid w:val="008D0D18"/>
    <w:rsid w:val="008E15C9"/>
    <w:rsid w:val="008E2370"/>
    <w:rsid w:val="008E3A40"/>
    <w:rsid w:val="008F64F8"/>
    <w:rsid w:val="009025F4"/>
    <w:rsid w:val="00904B46"/>
    <w:rsid w:val="009119D1"/>
    <w:rsid w:val="009203F6"/>
    <w:rsid w:val="00927A85"/>
    <w:rsid w:val="00934D26"/>
    <w:rsid w:val="00940227"/>
    <w:rsid w:val="00940D33"/>
    <w:rsid w:val="009428D8"/>
    <w:rsid w:val="0095042A"/>
    <w:rsid w:val="00970CA8"/>
    <w:rsid w:val="0097585E"/>
    <w:rsid w:val="009808BD"/>
    <w:rsid w:val="009A0ECA"/>
    <w:rsid w:val="009B64CE"/>
    <w:rsid w:val="009C65A2"/>
    <w:rsid w:val="009D1183"/>
    <w:rsid w:val="009D729C"/>
    <w:rsid w:val="009E0756"/>
    <w:rsid w:val="009E686C"/>
    <w:rsid w:val="009F44D9"/>
    <w:rsid w:val="009F596A"/>
    <w:rsid w:val="009F6D4F"/>
    <w:rsid w:val="00A05142"/>
    <w:rsid w:val="00A109C2"/>
    <w:rsid w:val="00A128CE"/>
    <w:rsid w:val="00A15890"/>
    <w:rsid w:val="00A42C06"/>
    <w:rsid w:val="00A45538"/>
    <w:rsid w:val="00A5654C"/>
    <w:rsid w:val="00A57925"/>
    <w:rsid w:val="00A57A91"/>
    <w:rsid w:val="00A65E3F"/>
    <w:rsid w:val="00A70A56"/>
    <w:rsid w:val="00A72468"/>
    <w:rsid w:val="00A72E7A"/>
    <w:rsid w:val="00A76200"/>
    <w:rsid w:val="00A80846"/>
    <w:rsid w:val="00A860C7"/>
    <w:rsid w:val="00A97D92"/>
    <w:rsid w:val="00AA04CC"/>
    <w:rsid w:val="00AA0DF0"/>
    <w:rsid w:val="00AA3EAD"/>
    <w:rsid w:val="00AA758B"/>
    <w:rsid w:val="00AB1D2D"/>
    <w:rsid w:val="00AC3D05"/>
    <w:rsid w:val="00AD3A11"/>
    <w:rsid w:val="00AF0C5F"/>
    <w:rsid w:val="00AF5CE5"/>
    <w:rsid w:val="00AF5EA7"/>
    <w:rsid w:val="00B024CA"/>
    <w:rsid w:val="00B21FA0"/>
    <w:rsid w:val="00B260C0"/>
    <w:rsid w:val="00B3379C"/>
    <w:rsid w:val="00B45DD6"/>
    <w:rsid w:val="00B50BF2"/>
    <w:rsid w:val="00B60367"/>
    <w:rsid w:val="00B70A3D"/>
    <w:rsid w:val="00B74A01"/>
    <w:rsid w:val="00B75358"/>
    <w:rsid w:val="00B82AF2"/>
    <w:rsid w:val="00B84A54"/>
    <w:rsid w:val="00B84EBF"/>
    <w:rsid w:val="00B87276"/>
    <w:rsid w:val="00BA58B8"/>
    <w:rsid w:val="00BB62A8"/>
    <w:rsid w:val="00BE2AED"/>
    <w:rsid w:val="00BE4309"/>
    <w:rsid w:val="00BE48B4"/>
    <w:rsid w:val="00BE544E"/>
    <w:rsid w:val="00BE6686"/>
    <w:rsid w:val="00BE674A"/>
    <w:rsid w:val="00BE6E76"/>
    <w:rsid w:val="00BE6EEE"/>
    <w:rsid w:val="00C01F7A"/>
    <w:rsid w:val="00C07CD9"/>
    <w:rsid w:val="00C14285"/>
    <w:rsid w:val="00C22358"/>
    <w:rsid w:val="00C27C7F"/>
    <w:rsid w:val="00C371C2"/>
    <w:rsid w:val="00C54105"/>
    <w:rsid w:val="00C54E29"/>
    <w:rsid w:val="00C6198D"/>
    <w:rsid w:val="00C65BF1"/>
    <w:rsid w:val="00C66C28"/>
    <w:rsid w:val="00C81798"/>
    <w:rsid w:val="00C86AFF"/>
    <w:rsid w:val="00C922B8"/>
    <w:rsid w:val="00C97020"/>
    <w:rsid w:val="00CB19EC"/>
    <w:rsid w:val="00CC1ED8"/>
    <w:rsid w:val="00CD46FA"/>
    <w:rsid w:val="00CE01E3"/>
    <w:rsid w:val="00CE089F"/>
    <w:rsid w:val="00CE0938"/>
    <w:rsid w:val="00CE3504"/>
    <w:rsid w:val="00CE7EDE"/>
    <w:rsid w:val="00D00933"/>
    <w:rsid w:val="00D01F84"/>
    <w:rsid w:val="00D1028A"/>
    <w:rsid w:val="00D14B54"/>
    <w:rsid w:val="00D25FE9"/>
    <w:rsid w:val="00D2771E"/>
    <w:rsid w:val="00D3178C"/>
    <w:rsid w:val="00D3605A"/>
    <w:rsid w:val="00D37772"/>
    <w:rsid w:val="00D4627B"/>
    <w:rsid w:val="00D46D40"/>
    <w:rsid w:val="00D566B8"/>
    <w:rsid w:val="00D60DFE"/>
    <w:rsid w:val="00D66407"/>
    <w:rsid w:val="00D802EE"/>
    <w:rsid w:val="00D83A4F"/>
    <w:rsid w:val="00D83E83"/>
    <w:rsid w:val="00D8607B"/>
    <w:rsid w:val="00D863A9"/>
    <w:rsid w:val="00D9211D"/>
    <w:rsid w:val="00D93706"/>
    <w:rsid w:val="00D95427"/>
    <w:rsid w:val="00D969C7"/>
    <w:rsid w:val="00DA1288"/>
    <w:rsid w:val="00DA2FFA"/>
    <w:rsid w:val="00DB03AE"/>
    <w:rsid w:val="00DB0C30"/>
    <w:rsid w:val="00DB33FA"/>
    <w:rsid w:val="00DC7D4E"/>
    <w:rsid w:val="00DE3F7D"/>
    <w:rsid w:val="00DE75A9"/>
    <w:rsid w:val="00DF6474"/>
    <w:rsid w:val="00DF6EBB"/>
    <w:rsid w:val="00E030C2"/>
    <w:rsid w:val="00E12AEA"/>
    <w:rsid w:val="00E1376D"/>
    <w:rsid w:val="00E22B4D"/>
    <w:rsid w:val="00E241C9"/>
    <w:rsid w:val="00E36B33"/>
    <w:rsid w:val="00E52AA3"/>
    <w:rsid w:val="00E55502"/>
    <w:rsid w:val="00E57EF2"/>
    <w:rsid w:val="00E626CE"/>
    <w:rsid w:val="00E731BF"/>
    <w:rsid w:val="00E769D3"/>
    <w:rsid w:val="00E85615"/>
    <w:rsid w:val="00E878BE"/>
    <w:rsid w:val="00E903F8"/>
    <w:rsid w:val="00E96D82"/>
    <w:rsid w:val="00EB2151"/>
    <w:rsid w:val="00EC3802"/>
    <w:rsid w:val="00EC72CE"/>
    <w:rsid w:val="00EC768B"/>
    <w:rsid w:val="00ED71A5"/>
    <w:rsid w:val="00EE13FD"/>
    <w:rsid w:val="00EE65FF"/>
    <w:rsid w:val="00F14484"/>
    <w:rsid w:val="00F247F9"/>
    <w:rsid w:val="00F35B18"/>
    <w:rsid w:val="00F54896"/>
    <w:rsid w:val="00F67AB7"/>
    <w:rsid w:val="00F741FD"/>
    <w:rsid w:val="00F80A01"/>
    <w:rsid w:val="00F80F99"/>
    <w:rsid w:val="00F83E70"/>
    <w:rsid w:val="00F933F4"/>
    <w:rsid w:val="00F95727"/>
    <w:rsid w:val="00FA1F3A"/>
    <w:rsid w:val="00FA4D51"/>
    <w:rsid w:val="00FA7A88"/>
    <w:rsid w:val="00FB2F39"/>
    <w:rsid w:val="00FC15F2"/>
    <w:rsid w:val="00FC40A5"/>
    <w:rsid w:val="00FD20A8"/>
    <w:rsid w:val="00FE652E"/>
    <w:rsid w:val="00FF0BD5"/>
    <w:rsid w:val="00FF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B8F927-DA4D-41E4-8F94-E8728765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C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一條"/>
    <w:basedOn w:val="a"/>
    <w:link w:val="a4"/>
    <w:rsid w:val="003F770F"/>
    <w:pPr>
      <w:tabs>
        <w:tab w:val="left" w:pos="1418"/>
      </w:tabs>
      <w:spacing w:line="350" w:lineRule="exact"/>
      <w:ind w:left="1418" w:hanging="1418"/>
      <w:jc w:val="both"/>
    </w:pPr>
    <w:rPr>
      <w:rFonts w:ascii="華康中明體" w:eastAsia="華康中明體"/>
      <w:sz w:val="22"/>
      <w:szCs w:val="22"/>
    </w:rPr>
  </w:style>
  <w:style w:type="character" w:customStyle="1" w:styleId="a4">
    <w:name w:val="第一條 字元"/>
    <w:basedOn w:val="a0"/>
    <w:link w:val="a3"/>
    <w:locked/>
    <w:rsid w:val="003F770F"/>
    <w:rPr>
      <w:rFonts w:ascii="華康中明體" w:eastAsia="華康中明體" w:hAnsi="Times New Roman" w:cs="Times New Roman"/>
      <w:sz w:val="22"/>
    </w:rPr>
  </w:style>
  <w:style w:type="table" w:styleId="a5">
    <w:name w:val="Table Grid"/>
    <w:basedOn w:val="a1"/>
    <w:rsid w:val="003F770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辦法一"/>
    <w:basedOn w:val="a"/>
    <w:rsid w:val="003F770F"/>
    <w:pPr>
      <w:spacing w:before="60" w:after="60"/>
      <w:ind w:left="482" w:hanging="482"/>
      <w:jc w:val="both"/>
    </w:pPr>
    <w:rPr>
      <w:rFonts w:ascii="標楷體" w:eastAsia="標楷體"/>
      <w:szCs w:val="20"/>
    </w:rPr>
  </w:style>
  <w:style w:type="paragraph" w:styleId="a7">
    <w:name w:val="header"/>
    <w:basedOn w:val="a"/>
    <w:link w:val="a8"/>
    <w:uiPriority w:val="99"/>
    <w:unhideWhenUsed/>
    <w:rsid w:val="005776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776D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776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776D1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0A275D"/>
    <w:pPr>
      <w:ind w:leftChars="200" w:left="480"/>
    </w:pPr>
  </w:style>
  <w:style w:type="paragraph" w:styleId="ac">
    <w:name w:val="Balloon Text"/>
    <w:basedOn w:val="a"/>
    <w:link w:val="ad"/>
    <w:uiPriority w:val="99"/>
    <w:semiHidden/>
    <w:unhideWhenUsed/>
    <w:rsid w:val="003B3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B3B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0D5FA-A233-4F46-9AD2-3EE709C5A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王美鳳</dc:creator>
  <cp:lastModifiedBy>王鳳美-alison</cp:lastModifiedBy>
  <cp:revision>4</cp:revision>
  <cp:lastPrinted>2020-05-21T07:51:00Z</cp:lastPrinted>
  <dcterms:created xsi:type="dcterms:W3CDTF">2020-11-06T02:56:00Z</dcterms:created>
  <dcterms:modified xsi:type="dcterms:W3CDTF">2020-11-06T02:59:00Z</dcterms:modified>
</cp:coreProperties>
</file>