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17" w:rsidRPr="00653F17" w:rsidRDefault="00653F17" w:rsidP="00653F17">
      <w:pPr>
        <w:spacing w:line="38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653F17">
        <w:rPr>
          <w:rFonts w:eastAsia="標楷體" w:hAnsi="標楷體" w:hint="eastAsia"/>
          <w:b/>
          <w:sz w:val="40"/>
          <w:szCs w:val="40"/>
        </w:rPr>
        <w:t>臺北市立大學學生修讀輔系辦法</w:t>
      </w:r>
    </w:p>
    <w:bookmarkEnd w:id="0"/>
    <w:p w:rsidR="00653F17" w:rsidRPr="00653F17" w:rsidRDefault="00653F17" w:rsidP="00653F17">
      <w:pPr>
        <w:spacing w:line="380" w:lineRule="exact"/>
        <w:jc w:val="right"/>
        <w:rPr>
          <w:rFonts w:eastAsia="標楷體"/>
          <w:sz w:val="32"/>
          <w:szCs w:val="32"/>
        </w:rPr>
      </w:pP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102</w:t>
      </w:r>
      <w:r w:rsidRPr="00653F17">
        <w:rPr>
          <w:rFonts w:eastAsia="標楷體" w:hint="eastAsia"/>
        </w:rPr>
        <w:t>年</w:t>
      </w:r>
      <w:r w:rsidRPr="00653F17">
        <w:rPr>
          <w:rFonts w:eastAsia="標楷體" w:hint="eastAsia"/>
        </w:rPr>
        <w:t>12</w:t>
      </w:r>
      <w:r w:rsidRPr="00653F17">
        <w:rPr>
          <w:rFonts w:eastAsia="標楷體" w:hint="eastAsia"/>
        </w:rPr>
        <w:t>月</w:t>
      </w:r>
      <w:r w:rsidRPr="00653F17">
        <w:rPr>
          <w:rFonts w:eastAsia="標楷體" w:hint="eastAsia"/>
        </w:rPr>
        <w:t>24</w:t>
      </w:r>
      <w:r w:rsidRPr="00653F17">
        <w:rPr>
          <w:rFonts w:eastAsia="標楷體" w:hint="eastAsia"/>
        </w:rPr>
        <w:t>日</w:t>
      </w:r>
      <w:r w:rsidRPr="00653F17">
        <w:rPr>
          <w:rFonts w:eastAsia="標楷體" w:hint="eastAsia"/>
        </w:rPr>
        <w:t>102</w:t>
      </w:r>
      <w:r w:rsidRPr="00653F17">
        <w:rPr>
          <w:rFonts w:eastAsia="標楷體" w:hint="eastAsia"/>
        </w:rPr>
        <w:t>學年度第</w:t>
      </w:r>
      <w:r w:rsidRPr="00653F17">
        <w:rPr>
          <w:rFonts w:eastAsia="標楷體" w:hint="eastAsia"/>
        </w:rPr>
        <w:t>3</w:t>
      </w:r>
      <w:r w:rsidRPr="00653F17">
        <w:rPr>
          <w:rFonts w:eastAsia="標楷體" w:hint="eastAsia"/>
        </w:rPr>
        <w:t>次校務會議通過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103</w:t>
      </w:r>
      <w:r w:rsidRPr="00653F17">
        <w:rPr>
          <w:rFonts w:eastAsia="標楷體" w:hint="eastAsia"/>
        </w:rPr>
        <w:t>年</w:t>
      </w:r>
      <w:r w:rsidRPr="00653F17">
        <w:rPr>
          <w:rFonts w:eastAsia="標楷體" w:hint="eastAsia"/>
        </w:rPr>
        <w:t>06</w:t>
      </w:r>
      <w:r w:rsidRPr="00653F17">
        <w:rPr>
          <w:rFonts w:eastAsia="標楷體" w:hint="eastAsia"/>
        </w:rPr>
        <w:t>月</w:t>
      </w:r>
      <w:r w:rsidRPr="00653F17">
        <w:rPr>
          <w:rFonts w:eastAsia="標楷體" w:hint="eastAsia"/>
        </w:rPr>
        <w:t>17</w:t>
      </w:r>
      <w:r w:rsidRPr="00653F17">
        <w:rPr>
          <w:rFonts w:eastAsia="標楷體" w:hint="eastAsia"/>
        </w:rPr>
        <w:t>日</w:t>
      </w:r>
      <w:r w:rsidRPr="00653F17">
        <w:rPr>
          <w:rFonts w:eastAsia="標楷體" w:hint="eastAsia"/>
        </w:rPr>
        <w:t>102</w:t>
      </w:r>
      <w:r w:rsidRPr="00653F17">
        <w:rPr>
          <w:rFonts w:eastAsia="標楷體" w:hint="eastAsia"/>
        </w:rPr>
        <w:t>學年度第</w:t>
      </w:r>
      <w:r w:rsidRPr="00653F17">
        <w:rPr>
          <w:rFonts w:eastAsia="標楷體" w:hint="eastAsia"/>
        </w:rPr>
        <w:t>5</w:t>
      </w:r>
      <w:r w:rsidRPr="00653F17">
        <w:rPr>
          <w:rFonts w:eastAsia="標楷體" w:hint="eastAsia"/>
        </w:rPr>
        <w:t>次校務會議通過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103</w:t>
      </w:r>
      <w:r w:rsidRPr="00653F17">
        <w:rPr>
          <w:rFonts w:eastAsia="標楷體" w:hint="eastAsia"/>
        </w:rPr>
        <w:t>年</w:t>
      </w:r>
      <w:r w:rsidRPr="00653F17">
        <w:rPr>
          <w:rFonts w:eastAsia="標楷體" w:hint="eastAsia"/>
        </w:rPr>
        <w:t>7</w:t>
      </w:r>
      <w:r w:rsidRPr="00653F17">
        <w:rPr>
          <w:rFonts w:eastAsia="標楷體" w:hint="eastAsia"/>
        </w:rPr>
        <w:t>月</w:t>
      </w:r>
      <w:r w:rsidRPr="00653F17">
        <w:rPr>
          <w:rFonts w:eastAsia="標楷體" w:hint="eastAsia"/>
        </w:rPr>
        <w:t>30</w:t>
      </w:r>
      <w:r w:rsidRPr="00653F17">
        <w:rPr>
          <w:rFonts w:eastAsia="標楷體" w:hint="eastAsia"/>
        </w:rPr>
        <w:t>日臺教高（二）字第</w:t>
      </w:r>
      <w:r w:rsidRPr="00653F17">
        <w:rPr>
          <w:rFonts w:eastAsia="標楷體" w:hint="eastAsia"/>
        </w:rPr>
        <w:t>1030110886</w:t>
      </w:r>
      <w:r w:rsidRPr="00653F17">
        <w:rPr>
          <w:rFonts w:eastAsia="標楷體" w:hint="eastAsia"/>
        </w:rPr>
        <w:t>號函備查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106.10.17 106</w:t>
      </w:r>
      <w:r w:rsidRPr="00653F17">
        <w:rPr>
          <w:rFonts w:eastAsia="標楷體" w:hint="eastAsia"/>
        </w:rPr>
        <w:t>學年第</w:t>
      </w:r>
      <w:r w:rsidRPr="00653F17">
        <w:rPr>
          <w:rFonts w:eastAsia="標楷體" w:hint="eastAsia"/>
        </w:rPr>
        <w:t>1</w:t>
      </w:r>
      <w:r w:rsidRPr="00653F17">
        <w:rPr>
          <w:rFonts w:eastAsia="標楷體" w:hint="eastAsia"/>
        </w:rPr>
        <w:t>次教務會議修正通過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106.10.24 106</w:t>
      </w:r>
      <w:r w:rsidRPr="00653F17">
        <w:rPr>
          <w:rFonts w:eastAsia="標楷體" w:hint="eastAsia"/>
        </w:rPr>
        <w:t>學年第</w:t>
      </w:r>
      <w:r w:rsidRPr="00653F17">
        <w:rPr>
          <w:rFonts w:eastAsia="標楷體" w:hint="eastAsia"/>
        </w:rPr>
        <w:t>1</w:t>
      </w:r>
      <w:r w:rsidRPr="00653F17">
        <w:rPr>
          <w:rFonts w:eastAsia="標楷體" w:hint="eastAsia"/>
        </w:rPr>
        <w:t>次校務會議修正通過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107</w:t>
      </w:r>
      <w:r w:rsidRPr="00653F17">
        <w:rPr>
          <w:rFonts w:eastAsia="標楷體" w:hint="eastAsia"/>
        </w:rPr>
        <w:t>年</w:t>
      </w:r>
      <w:r w:rsidRPr="00653F17">
        <w:rPr>
          <w:rFonts w:eastAsia="標楷體" w:hint="eastAsia"/>
        </w:rPr>
        <w:t>1</w:t>
      </w:r>
      <w:r w:rsidRPr="00653F17">
        <w:rPr>
          <w:rFonts w:eastAsia="標楷體" w:hint="eastAsia"/>
        </w:rPr>
        <w:t>月</w:t>
      </w:r>
      <w:r w:rsidRPr="00653F17">
        <w:rPr>
          <w:rFonts w:eastAsia="標楷體" w:hint="eastAsia"/>
        </w:rPr>
        <w:t>23</w:t>
      </w:r>
      <w:r w:rsidRPr="00653F17">
        <w:rPr>
          <w:rFonts w:eastAsia="標楷體" w:hint="eastAsia"/>
        </w:rPr>
        <w:t>日臺教高（二）字第</w:t>
      </w:r>
      <w:r w:rsidRPr="00653F17">
        <w:rPr>
          <w:rFonts w:eastAsia="標楷體" w:hint="eastAsia"/>
        </w:rPr>
        <w:t>1060181664</w:t>
      </w:r>
      <w:r w:rsidRPr="00653F17">
        <w:rPr>
          <w:rFonts w:eastAsia="標楷體" w:hint="eastAsia"/>
        </w:rPr>
        <w:t>號函第</w:t>
      </w:r>
      <w:r w:rsidRPr="00653F17">
        <w:rPr>
          <w:rFonts w:eastAsia="標楷體" w:hint="eastAsia"/>
        </w:rPr>
        <w:t>3</w:t>
      </w:r>
      <w:r w:rsidRPr="00653F17">
        <w:rPr>
          <w:rFonts w:ascii="標楷體" w:eastAsia="標楷體" w:hAnsi="標楷體" w:hint="eastAsia"/>
        </w:rPr>
        <w:t>、</w:t>
      </w:r>
      <w:r w:rsidRPr="00653F17">
        <w:rPr>
          <w:rFonts w:eastAsia="標楷體" w:hint="eastAsia"/>
        </w:rPr>
        <w:t>12</w:t>
      </w:r>
      <w:r w:rsidRPr="00653F17">
        <w:rPr>
          <w:rFonts w:ascii="標楷體" w:eastAsia="標楷體" w:hAnsi="標楷體" w:hint="eastAsia"/>
        </w:rPr>
        <w:t>及13</w:t>
      </w:r>
      <w:r w:rsidRPr="00653F17">
        <w:rPr>
          <w:rFonts w:eastAsia="標楷體" w:hint="eastAsia"/>
        </w:rPr>
        <w:t>條備查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107.03.13 106</w:t>
      </w:r>
      <w:r w:rsidRPr="00653F17">
        <w:rPr>
          <w:rFonts w:eastAsia="標楷體" w:hint="eastAsia"/>
        </w:rPr>
        <w:t>學年第</w:t>
      </w:r>
      <w:r w:rsidRPr="00653F17">
        <w:rPr>
          <w:rFonts w:eastAsia="標楷體" w:hint="eastAsia"/>
        </w:rPr>
        <w:t>3</w:t>
      </w:r>
      <w:r w:rsidRPr="00653F17">
        <w:rPr>
          <w:rFonts w:eastAsia="標楷體" w:hint="eastAsia"/>
        </w:rPr>
        <w:t>次教務會議修正通過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  <w:kern w:val="0"/>
        </w:rPr>
      </w:pPr>
      <w:r w:rsidRPr="00653F17">
        <w:rPr>
          <w:rFonts w:eastAsia="標楷體"/>
          <w:kern w:val="0"/>
        </w:rPr>
        <w:t>107.03.20 106</w:t>
      </w:r>
      <w:r w:rsidRPr="00653F17">
        <w:rPr>
          <w:rFonts w:eastAsia="標楷體" w:hint="eastAsia"/>
          <w:kern w:val="0"/>
        </w:rPr>
        <w:t>學年第</w:t>
      </w:r>
      <w:r w:rsidRPr="00653F17">
        <w:rPr>
          <w:rFonts w:eastAsia="標楷體"/>
          <w:kern w:val="0"/>
        </w:rPr>
        <w:t>3</w:t>
      </w:r>
      <w:r w:rsidRPr="00653F17">
        <w:rPr>
          <w:rFonts w:eastAsia="標楷體" w:hint="eastAsia"/>
          <w:kern w:val="0"/>
        </w:rPr>
        <w:t>次校務會議修正通過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  <w:r w:rsidRPr="00653F17">
        <w:rPr>
          <w:rFonts w:eastAsia="標楷體" w:hint="eastAsia"/>
        </w:rPr>
        <w:t>109.05.26</w:t>
      </w:r>
      <w:r w:rsidRPr="00653F17">
        <w:rPr>
          <w:rFonts w:eastAsia="標楷體"/>
        </w:rPr>
        <w:t xml:space="preserve"> </w:t>
      </w:r>
      <w:r w:rsidRPr="00653F17">
        <w:rPr>
          <w:rFonts w:eastAsia="標楷體" w:hint="eastAsia"/>
        </w:rPr>
        <w:t>108</w:t>
      </w:r>
      <w:r w:rsidRPr="00653F17">
        <w:rPr>
          <w:rFonts w:eastAsia="標楷體" w:hint="eastAsia"/>
        </w:rPr>
        <w:t>學年第</w:t>
      </w:r>
      <w:r w:rsidRPr="00653F17">
        <w:rPr>
          <w:rFonts w:eastAsia="標楷體" w:hint="eastAsia"/>
        </w:rPr>
        <w:t>4</w:t>
      </w:r>
      <w:r w:rsidRPr="00653F17">
        <w:rPr>
          <w:rFonts w:eastAsia="標楷體" w:hint="eastAsia"/>
        </w:rPr>
        <w:t>次教務會議修正通過</w:t>
      </w:r>
    </w:p>
    <w:p w:rsidR="00653F17" w:rsidRDefault="00653F17" w:rsidP="00653F17">
      <w:pPr>
        <w:spacing w:line="380" w:lineRule="exact"/>
        <w:jc w:val="right"/>
        <w:rPr>
          <w:rFonts w:eastAsia="標楷體" w:hint="eastAsia"/>
        </w:rPr>
      </w:pPr>
      <w:r w:rsidRPr="00653F17">
        <w:rPr>
          <w:rFonts w:eastAsia="標楷體" w:hint="eastAsia"/>
        </w:rPr>
        <w:t>110</w:t>
      </w:r>
      <w:r w:rsidRPr="00653F17">
        <w:rPr>
          <w:rFonts w:eastAsia="標楷體" w:hint="eastAsia"/>
        </w:rPr>
        <w:t>年</w:t>
      </w:r>
      <w:r w:rsidRPr="00653F17">
        <w:rPr>
          <w:rFonts w:eastAsia="標楷體" w:hint="eastAsia"/>
        </w:rPr>
        <w:t>01</w:t>
      </w:r>
      <w:r w:rsidRPr="00653F17">
        <w:rPr>
          <w:rFonts w:eastAsia="標楷體" w:hint="eastAsia"/>
        </w:rPr>
        <w:t>月</w:t>
      </w:r>
      <w:r w:rsidRPr="00653F17">
        <w:rPr>
          <w:rFonts w:eastAsia="標楷體" w:hint="eastAsia"/>
        </w:rPr>
        <w:t>25</w:t>
      </w:r>
      <w:r w:rsidRPr="00653F17">
        <w:rPr>
          <w:rFonts w:eastAsia="標楷體" w:hint="eastAsia"/>
        </w:rPr>
        <w:t>日臺教高（二）字第</w:t>
      </w:r>
      <w:r w:rsidRPr="00653F17">
        <w:rPr>
          <w:rFonts w:eastAsia="標楷體" w:hint="eastAsia"/>
        </w:rPr>
        <w:t>1100009161</w:t>
      </w:r>
      <w:r w:rsidRPr="00653F17">
        <w:rPr>
          <w:rFonts w:eastAsia="標楷體" w:hint="eastAsia"/>
        </w:rPr>
        <w:t>號函第</w:t>
      </w:r>
      <w:r w:rsidRPr="00653F17">
        <w:rPr>
          <w:rFonts w:eastAsia="標楷體" w:hint="eastAsia"/>
        </w:rPr>
        <w:t>1-7</w:t>
      </w:r>
      <w:r w:rsidRPr="00653F17">
        <w:rPr>
          <w:rFonts w:ascii="標楷體" w:eastAsia="標楷體" w:hAnsi="標楷體" w:hint="eastAsia"/>
        </w:rPr>
        <w:t>及10-13</w:t>
      </w:r>
      <w:r w:rsidRPr="00653F17">
        <w:rPr>
          <w:rFonts w:eastAsia="標楷體" w:hint="eastAsia"/>
        </w:rPr>
        <w:t>條備查</w:t>
      </w:r>
    </w:p>
    <w:p w:rsidR="00653F17" w:rsidRPr="00653F17" w:rsidRDefault="00653F17" w:rsidP="00653F17">
      <w:pPr>
        <w:spacing w:line="380" w:lineRule="exact"/>
        <w:jc w:val="right"/>
        <w:rPr>
          <w:rFonts w:eastAsia="標楷體"/>
        </w:rPr>
      </w:pP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第一條</w:t>
      </w:r>
      <w:r w:rsidRPr="00653F17">
        <w:rPr>
          <w:rFonts w:eastAsia="標楷體" w:hAnsi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臺北市立大學（以下簡稱本校）依據學則第三十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二</w:t>
      </w:r>
      <w:r w:rsidRPr="00653F17">
        <w:rPr>
          <w:rFonts w:eastAsia="標楷體" w:hAnsi="標楷體" w:hint="eastAsia"/>
          <w:sz w:val="28"/>
          <w:szCs w:val="28"/>
        </w:rPr>
        <w:t>條規定，為辦理學生修讀輔系事宜，特訂定本辦法。</w:t>
      </w:r>
    </w:p>
    <w:p w:rsidR="00653F17" w:rsidRPr="00653F17" w:rsidRDefault="00653F17" w:rsidP="00653F17">
      <w:pPr>
        <w:spacing w:line="38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第二條</w:t>
      </w:r>
      <w:r w:rsidRPr="00653F17">
        <w:rPr>
          <w:rFonts w:eastAsia="標楷體" w:hAnsi="標楷體" w:hint="eastAsia"/>
          <w:sz w:val="28"/>
          <w:szCs w:val="28"/>
        </w:rPr>
        <w:t xml:space="preserve">    </w:t>
      </w:r>
      <w:r w:rsidRPr="00653F17">
        <w:rPr>
          <w:rFonts w:eastAsia="標楷體" w:hint="eastAsia"/>
          <w:sz w:val="28"/>
          <w:szCs w:val="28"/>
        </w:rPr>
        <w:t>本辦法所稱修讀輔系之情形如下：</w:t>
      </w:r>
    </w:p>
    <w:p w:rsidR="00653F17" w:rsidRPr="00653F17" w:rsidRDefault="00653F17" w:rsidP="00653F17">
      <w:pPr>
        <w:spacing w:line="380" w:lineRule="exact"/>
        <w:ind w:leftChars="333" w:left="669" w:hangingChars="1" w:hanging="3"/>
        <w:rPr>
          <w:rFonts w:eastAsia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>一、修讀學士學位之學生，得修讀同級輔系。</w:t>
      </w:r>
    </w:p>
    <w:p w:rsidR="00653F17" w:rsidRPr="00653F17" w:rsidRDefault="00653F17" w:rsidP="00653F17">
      <w:pPr>
        <w:spacing w:line="380" w:lineRule="exact"/>
        <w:ind w:leftChars="333" w:left="1229" w:hangingChars="201" w:hanging="563"/>
        <w:rPr>
          <w:rFonts w:eastAsia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>二、修讀碩士學位或博士學位之學生，</w:t>
      </w:r>
      <w:r w:rsidRPr="00653F17">
        <w:rPr>
          <w:rFonts w:eastAsia="標楷體" w:hint="eastAsia"/>
          <w:sz w:val="28"/>
          <w:szCs w:val="28"/>
          <w:lang w:eastAsia="zh-HK"/>
        </w:rPr>
        <w:t>得修讀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本校同級或向下一級輔系</w:t>
      </w:r>
      <w:r w:rsidRPr="00653F17">
        <w:rPr>
          <w:rFonts w:ascii="標楷體" w:eastAsia="標楷體" w:hAnsi="標楷體" w:hint="eastAsia"/>
          <w:sz w:val="28"/>
          <w:szCs w:val="28"/>
        </w:rPr>
        <w:t>(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所、學位學程），</w:t>
      </w:r>
      <w:r w:rsidRPr="00653F17">
        <w:rPr>
          <w:rFonts w:eastAsia="標楷體" w:hint="eastAsia"/>
          <w:sz w:val="28"/>
          <w:szCs w:val="28"/>
          <w:lang w:eastAsia="zh-HK"/>
        </w:rPr>
        <w:t>不另授予學位</w:t>
      </w:r>
      <w:r w:rsidRPr="00653F17">
        <w:rPr>
          <w:rFonts w:eastAsia="標楷體" w:hint="eastAsia"/>
          <w:sz w:val="28"/>
          <w:szCs w:val="28"/>
        </w:rPr>
        <w:t>。</w:t>
      </w:r>
    </w:p>
    <w:p w:rsidR="00653F17" w:rsidRPr="00653F17" w:rsidRDefault="00653F17" w:rsidP="00653F17">
      <w:pPr>
        <w:spacing w:line="360" w:lineRule="exact"/>
        <w:ind w:left="1327" w:hangingChars="474" w:hanging="1327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三</w:t>
      </w:r>
      <w:r w:rsidRPr="00653F17">
        <w:rPr>
          <w:rFonts w:eastAsia="標楷體" w:hAnsi="標楷體" w:hint="eastAsia"/>
          <w:sz w:val="28"/>
          <w:szCs w:val="28"/>
        </w:rPr>
        <w:t>條</w:t>
      </w:r>
      <w:r w:rsidRPr="00653F17">
        <w:rPr>
          <w:rFonts w:eastAsia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各學系得互為輔系。各系應制定接受學生申請修讀輔系之標準、名額、應修習科目及學分數等規定，並送教務處核備。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ascii="標楷體" w:eastAsia="標楷體" w:hAnsi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四</w:t>
      </w:r>
      <w:r w:rsidRPr="00653F17">
        <w:rPr>
          <w:rFonts w:eastAsia="標楷體" w:hAnsi="標楷體" w:hint="eastAsia"/>
          <w:sz w:val="28"/>
          <w:szCs w:val="28"/>
        </w:rPr>
        <w:t xml:space="preserve">條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ascii="標楷體" w:eastAsia="標楷體" w:hAnsi="標楷體" w:hint="eastAsia"/>
          <w:sz w:val="28"/>
          <w:szCs w:val="24"/>
        </w:rPr>
        <w:t>學</w:t>
      </w:r>
      <w:r w:rsidRPr="00653F17">
        <w:rPr>
          <w:rFonts w:ascii="標楷體" w:eastAsia="標楷體" w:hAnsi="標楷體" w:hint="eastAsia"/>
          <w:sz w:val="28"/>
          <w:szCs w:val="24"/>
          <w:lang w:eastAsia="zh-HK"/>
        </w:rPr>
        <w:t>士班在學</w:t>
      </w:r>
      <w:r w:rsidRPr="00653F17">
        <w:rPr>
          <w:rFonts w:ascii="標楷體" w:eastAsia="標楷體" w:hAnsi="標楷體" w:hint="eastAsia"/>
          <w:sz w:val="28"/>
          <w:szCs w:val="24"/>
        </w:rPr>
        <w:t>學生</w:t>
      </w:r>
      <w:r w:rsidRPr="00653F17">
        <w:rPr>
          <w:rFonts w:ascii="標楷體" w:eastAsia="標楷體" w:hAnsi="標楷體" w:hint="eastAsia"/>
          <w:sz w:val="28"/>
          <w:szCs w:val="24"/>
          <w:lang w:eastAsia="zh-HK"/>
        </w:rPr>
        <w:t>自</w:t>
      </w:r>
      <w:r w:rsidRPr="00653F17">
        <w:rPr>
          <w:rFonts w:ascii="標楷體" w:eastAsia="標楷體" w:hAnsi="標楷體" w:hint="eastAsia"/>
          <w:sz w:val="28"/>
          <w:szCs w:val="24"/>
        </w:rPr>
        <w:t>一年級第二學期至四年級第一學期得申請修讀輔系；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博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653F17">
        <w:rPr>
          <w:rFonts w:ascii="標楷體" w:eastAsia="標楷體" w:hAnsi="標楷體"/>
          <w:sz w:val="28"/>
          <w:szCs w:val="28"/>
        </w:rPr>
        <w:t>碩士班</w:t>
      </w:r>
      <w:r w:rsidRPr="00653F17">
        <w:rPr>
          <w:rFonts w:ascii="標楷體" w:eastAsia="標楷體" w:hAnsi="標楷體" w:hint="eastAsia"/>
          <w:sz w:val="28"/>
          <w:szCs w:val="24"/>
        </w:rPr>
        <w:t>在學學生自一年級第二學期起得申請修讀輔系。經核定通過者，得自次學期起修</w:t>
      </w:r>
      <w:r w:rsidRPr="00653F17">
        <w:rPr>
          <w:rFonts w:ascii="標楷體" w:eastAsia="標楷體" w:hAnsi="標楷體" w:hint="eastAsia"/>
          <w:sz w:val="28"/>
          <w:szCs w:val="24"/>
          <w:lang w:eastAsia="zh-HK"/>
        </w:rPr>
        <w:t>讀</w:t>
      </w:r>
      <w:r w:rsidRPr="00653F17">
        <w:rPr>
          <w:rFonts w:ascii="標楷體" w:eastAsia="標楷體" w:hAnsi="標楷體" w:hint="eastAsia"/>
          <w:sz w:val="28"/>
          <w:szCs w:val="24"/>
        </w:rPr>
        <w:t>輔系課程。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 xml:space="preserve">　</w:t>
      </w:r>
      <w:r w:rsidRPr="00653F17">
        <w:rPr>
          <w:rFonts w:eastAsia="標楷體" w:hint="eastAsia"/>
          <w:sz w:val="28"/>
          <w:szCs w:val="28"/>
        </w:rPr>
        <w:t xml:space="preserve">      </w:t>
      </w:r>
      <w:r w:rsidRPr="00653F17">
        <w:rPr>
          <w:rFonts w:eastAsia="標楷體" w:hAnsi="標楷體" w:hint="eastAsia"/>
          <w:sz w:val="28"/>
          <w:szCs w:val="28"/>
        </w:rPr>
        <w:t>轉系生得因轉系而申請改選原學系為輔系。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五</w:t>
      </w:r>
      <w:r w:rsidRPr="00653F17">
        <w:rPr>
          <w:rFonts w:eastAsia="標楷體" w:hAnsi="標楷體" w:hint="eastAsia"/>
          <w:sz w:val="28"/>
          <w:szCs w:val="28"/>
        </w:rPr>
        <w:t>條</w:t>
      </w:r>
      <w:r w:rsidRPr="00653F17">
        <w:rPr>
          <w:rFonts w:eastAsia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學生申請修讀輔系，應於每學期依本校行事曆規定之申請期限內，依公告方式提出申請，經相關學系查核並經系主任同意後，將核准名單彙送教務處登錄。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六</w:t>
      </w:r>
      <w:r w:rsidRPr="00653F17">
        <w:rPr>
          <w:rFonts w:eastAsia="標楷體" w:hAnsi="標楷體" w:hint="eastAsia"/>
          <w:sz w:val="28"/>
          <w:szCs w:val="28"/>
        </w:rPr>
        <w:t>條</w:t>
      </w:r>
      <w:r w:rsidRPr="00653F17">
        <w:rPr>
          <w:rFonts w:eastAsia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學士班輔系課程應由設置輔系之學系指定系訂專業必、選修科目（不含專長術科）至少二十學分。</w:t>
      </w:r>
    </w:p>
    <w:p w:rsidR="00653F17" w:rsidRPr="00653F17" w:rsidRDefault="00653F17" w:rsidP="00653F17">
      <w:pPr>
        <w:spacing w:line="360" w:lineRule="exact"/>
        <w:ind w:leftChars="200" w:left="400" w:firstLineChars="300" w:firstLine="840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碩博士班輔系應修之專業必、選修科目，至少九學分。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七</w:t>
      </w:r>
      <w:r w:rsidRPr="00653F17">
        <w:rPr>
          <w:rFonts w:eastAsia="標楷體" w:hAnsi="標楷體" w:hint="eastAsia"/>
          <w:sz w:val="28"/>
          <w:szCs w:val="28"/>
        </w:rPr>
        <w:t xml:space="preserve">條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輔系學分應在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學系規定最低畢業學分數以外加修之。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 xml:space="preserve">　</w:t>
      </w:r>
      <w:r w:rsidRPr="00653F17">
        <w:rPr>
          <w:rFonts w:eastAsia="標楷體" w:hint="eastAsia"/>
          <w:sz w:val="28"/>
          <w:szCs w:val="28"/>
        </w:rPr>
        <w:t xml:space="preserve">      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學系之系訂必修科目，不得兼充為輔系之科目。若因此而學分數不足者，應由輔系指定替代科目以補足所差學分。</w:t>
      </w:r>
    </w:p>
    <w:p w:rsidR="00653F17" w:rsidRPr="00653F17" w:rsidRDefault="00653F17" w:rsidP="00653F17">
      <w:pPr>
        <w:spacing w:line="360" w:lineRule="exact"/>
        <w:ind w:left="813" w:hangingChars="290" w:hanging="813"/>
        <w:rPr>
          <w:rFonts w:eastAsia="標楷體" w:hAnsi="標楷體"/>
          <w:spacing w:val="-6"/>
          <w:sz w:val="28"/>
          <w:szCs w:val="28"/>
        </w:rPr>
      </w:pPr>
      <w:r w:rsidRPr="00653F17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Pr="00653F17">
        <w:rPr>
          <w:rFonts w:eastAsia="標楷體" w:hAnsi="標楷體" w:hint="eastAsia"/>
          <w:b/>
          <w:sz w:val="28"/>
          <w:szCs w:val="28"/>
          <w:u w:val="single"/>
          <w:lang w:eastAsia="zh-HK"/>
        </w:rPr>
        <w:t>八</w:t>
      </w:r>
      <w:r w:rsidRPr="00653F17">
        <w:rPr>
          <w:rFonts w:eastAsia="標楷體" w:hAnsi="標楷體" w:hint="eastAsia"/>
          <w:b/>
          <w:sz w:val="28"/>
          <w:szCs w:val="28"/>
          <w:u w:val="single"/>
        </w:rPr>
        <w:t>條</w:t>
      </w:r>
      <w:r w:rsidRPr="00653F17">
        <w:rPr>
          <w:rFonts w:eastAsia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修讀輔系學生，每學期所修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學系與輔系課程，學分與成</w:t>
      </w:r>
      <w:r w:rsidRPr="00653F17">
        <w:rPr>
          <w:rFonts w:eastAsia="標楷體" w:hAnsi="標楷體" w:hint="eastAsia"/>
          <w:spacing w:val="-6"/>
          <w:sz w:val="28"/>
          <w:szCs w:val="28"/>
        </w:rPr>
        <w:t>績應合併計算；其選課與成績，應依照本校學則有關規定辦理。</w:t>
      </w:r>
    </w:p>
    <w:p w:rsidR="00653F17" w:rsidRPr="00653F17" w:rsidRDefault="00653F17" w:rsidP="00653F17">
      <w:pPr>
        <w:spacing w:line="360" w:lineRule="exact"/>
        <w:ind w:left="813" w:hangingChars="290" w:hanging="813"/>
        <w:rPr>
          <w:rFonts w:ascii="標楷體" w:eastAsia="標楷體" w:hAnsi="標楷體"/>
          <w:b/>
          <w:sz w:val="28"/>
          <w:szCs w:val="28"/>
          <w:u w:val="single"/>
        </w:rPr>
      </w:pPr>
      <w:r w:rsidRPr="00653F17">
        <w:rPr>
          <w:rFonts w:eastAsia="標楷體" w:hAnsi="標楷體" w:hint="eastAsia"/>
          <w:b/>
          <w:sz w:val="28"/>
          <w:szCs w:val="28"/>
        </w:rPr>
        <w:t xml:space="preserve"> </w:t>
      </w:r>
      <w:r w:rsidRPr="00653F17">
        <w:rPr>
          <w:rFonts w:eastAsia="標楷體" w:hAnsi="標楷體"/>
          <w:b/>
          <w:sz w:val="28"/>
          <w:szCs w:val="28"/>
        </w:rPr>
        <w:t xml:space="preserve">         </w:t>
      </w:r>
      <w:r w:rsidRPr="00653F17">
        <w:rPr>
          <w:rFonts w:eastAsia="標楷體" w:hAnsi="標楷體" w:hint="eastAsia"/>
          <w:b/>
          <w:sz w:val="28"/>
          <w:szCs w:val="28"/>
          <w:u w:val="single"/>
          <w:lang w:eastAsia="zh-HK"/>
        </w:rPr>
        <w:t>博</w:t>
      </w:r>
      <w:r w:rsidRPr="00653F17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、</w:t>
      </w:r>
      <w:r w:rsidRPr="00653F17">
        <w:rPr>
          <w:rFonts w:ascii="標楷體" w:eastAsia="標楷體" w:hAnsi="標楷體"/>
          <w:b/>
          <w:sz w:val="28"/>
          <w:szCs w:val="28"/>
          <w:u w:val="single"/>
        </w:rPr>
        <w:t>碩士班學生修讀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向下一級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輔</w:t>
      </w:r>
      <w:r w:rsidRPr="00653F17">
        <w:rPr>
          <w:rFonts w:ascii="標楷體" w:eastAsia="標楷體" w:hAnsi="標楷體"/>
          <w:b/>
          <w:sz w:val="28"/>
          <w:szCs w:val="28"/>
          <w:u w:val="single"/>
        </w:rPr>
        <w:t>系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時</w:t>
      </w:r>
      <w:r w:rsidRPr="00653F17">
        <w:rPr>
          <w:rFonts w:ascii="標楷體" w:eastAsia="標楷體" w:hAnsi="標楷體"/>
          <w:b/>
          <w:sz w:val="28"/>
          <w:szCs w:val="28"/>
          <w:u w:val="single"/>
        </w:rPr>
        <w:t>，其輔系科目成績不列入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原學系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所、學位學程</w:t>
      </w:r>
      <w:r w:rsidRPr="00653F1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653F17">
        <w:rPr>
          <w:rFonts w:ascii="標楷體" w:eastAsia="標楷體" w:hAnsi="標楷體"/>
          <w:b/>
          <w:sz w:val="28"/>
          <w:szCs w:val="28"/>
          <w:u w:val="single"/>
        </w:rPr>
        <w:t>學期平均計算。</w:t>
      </w:r>
    </w:p>
    <w:p w:rsidR="00653F17" w:rsidRPr="00653F17" w:rsidRDefault="00653F17" w:rsidP="00653F17">
      <w:pPr>
        <w:spacing w:line="360" w:lineRule="exact"/>
        <w:ind w:left="813" w:hangingChars="290" w:hanging="813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Pr="00653F17">
        <w:rPr>
          <w:rFonts w:eastAsia="標楷體" w:hAnsi="標楷體" w:hint="eastAsia"/>
          <w:b/>
          <w:sz w:val="28"/>
          <w:szCs w:val="28"/>
          <w:u w:val="single"/>
          <w:lang w:eastAsia="zh-HK"/>
        </w:rPr>
        <w:t>九</w:t>
      </w:r>
      <w:r w:rsidRPr="00653F17">
        <w:rPr>
          <w:rFonts w:eastAsia="標楷體" w:hAnsi="標楷體" w:hint="eastAsia"/>
          <w:b/>
          <w:sz w:val="28"/>
          <w:szCs w:val="28"/>
          <w:u w:val="single"/>
        </w:rPr>
        <w:t>條</w:t>
      </w:r>
      <w:r w:rsidRPr="00653F17">
        <w:rPr>
          <w:rFonts w:eastAsia="標楷體" w:hAnsi="標楷體" w:hint="eastAsia"/>
          <w:sz w:val="28"/>
          <w:szCs w:val="28"/>
        </w:rPr>
        <w:t xml:space="preserve">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修讀輔系規定之系訂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專業必</w:t>
      </w:r>
      <w:r w:rsidRPr="00653F17">
        <w:rPr>
          <w:rFonts w:ascii="標楷體" w:eastAsia="標楷體" w:hAnsi="標楷體" w:hint="eastAsia"/>
          <w:sz w:val="28"/>
          <w:szCs w:val="28"/>
        </w:rPr>
        <w:t>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選修</w:t>
      </w:r>
      <w:r w:rsidRPr="00653F17">
        <w:rPr>
          <w:rFonts w:eastAsia="標楷體" w:hAnsi="標楷體" w:hint="eastAsia"/>
          <w:sz w:val="28"/>
          <w:szCs w:val="28"/>
        </w:rPr>
        <w:t>科目與學分成績及格者，其</w:t>
      </w:r>
      <w:r w:rsidRPr="00653F17">
        <w:rPr>
          <w:rFonts w:eastAsia="標楷體" w:hAnsi="標楷體" w:hint="eastAsia"/>
          <w:sz w:val="28"/>
          <w:szCs w:val="28"/>
        </w:rPr>
        <w:lastRenderedPageBreak/>
        <w:t>歷年成績表及其他相關之證明文件均應加註輔系名稱。但畢業時尚未修滿輔系規定之科目與學分，或退學者，其歷年成績表及相關之證明文件均不予加註輔系名稱。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 xml:space="preserve">　</w:t>
      </w:r>
      <w:r w:rsidRPr="00653F17">
        <w:rPr>
          <w:rFonts w:eastAsia="標楷體" w:hint="eastAsia"/>
          <w:sz w:val="28"/>
          <w:szCs w:val="28"/>
        </w:rPr>
        <w:t xml:space="preserve">      </w:t>
      </w:r>
      <w:r w:rsidRPr="00653F17">
        <w:rPr>
          <w:rFonts w:eastAsia="標楷體" w:hAnsi="標楷體" w:hint="eastAsia"/>
          <w:sz w:val="28"/>
          <w:szCs w:val="28"/>
        </w:rPr>
        <w:t>修滿輔系規定之系訂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專業必</w:t>
      </w:r>
      <w:r w:rsidRPr="00653F17">
        <w:rPr>
          <w:rFonts w:ascii="標楷體" w:eastAsia="標楷體" w:hAnsi="標楷體" w:hint="eastAsia"/>
          <w:sz w:val="28"/>
          <w:szCs w:val="28"/>
        </w:rPr>
        <w:t>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選修</w:t>
      </w:r>
      <w:r w:rsidRPr="00653F17">
        <w:rPr>
          <w:rFonts w:eastAsia="標楷體" w:hAnsi="標楷體" w:hint="eastAsia"/>
          <w:sz w:val="28"/>
          <w:szCs w:val="28"/>
        </w:rPr>
        <w:t>科目與學分成績及格者，其學位證書加註輔系名稱。</w:t>
      </w:r>
    </w:p>
    <w:p w:rsidR="00653F17" w:rsidRPr="00653F17" w:rsidRDefault="00653F17" w:rsidP="00653F17">
      <w:pPr>
        <w:spacing w:line="360" w:lineRule="exact"/>
        <w:ind w:left="840" w:hangingChars="300" w:hanging="840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十</w:t>
      </w:r>
      <w:r w:rsidRPr="00653F17">
        <w:rPr>
          <w:rFonts w:eastAsia="標楷體" w:hAnsi="標楷體" w:hint="eastAsia"/>
          <w:sz w:val="28"/>
          <w:szCs w:val="28"/>
        </w:rPr>
        <w:t xml:space="preserve">條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修讀輔系學生，已符合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學系應屆畢業資格，但未能修畢輔系科目與學分者，得向教務處提出放棄修讀輔系資格之申請。</w:t>
      </w:r>
    </w:p>
    <w:p w:rsidR="00653F17" w:rsidRPr="00653F17" w:rsidRDefault="00653F17" w:rsidP="00653F17">
      <w:pPr>
        <w:spacing w:line="360" w:lineRule="exact"/>
        <w:ind w:left="840" w:hangingChars="300" w:hanging="840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 xml:space="preserve">　</w:t>
      </w:r>
      <w:r w:rsidRPr="00653F17">
        <w:rPr>
          <w:rFonts w:eastAsia="標楷體" w:hint="eastAsia"/>
          <w:sz w:val="28"/>
          <w:szCs w:val="28"/>
        </w:rPr>
        <w:t xml:space="preserve">        </w:t>
      </w:r>
      <w:r w:rsidRPr="00653F17">
        <w:rPr>
          <w:rFonts w:eastAsia="標楷體" w:hAnsi="標楷體" w:hint="eastAsia"/>
          <w:sz w:val="28"/>
          <w:szCs w:val="28"/>
        </w:rPr>
        <w:t>前項申請放棄修讀輔系資格，第一學期應於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3"/>
        </w:smartTagPr>
        <w:r w:rsidRPr="00653F17">
          <w:rPr>
            <w:rFonts w:eastAsia="標楷體" w:hAnsi="標楷體" w:hint="eastAsia"/>
            <w:sz w:val="28"/>
            <w:szCs w:val="28"/>
          </w:rPr>
          <w:t>十二月二十五日</w:t>
        </w:r>
      </w:smartTag>
      <w:r w:rsidRPr="00653F17">
        <w:rPr>
          <w:rFonts w:eastAsia="標楷體" w:hAnsi="標楷體" w:hint="eastAsia"/>
          <w:sz w:val="28"/>
          <w:szCs w:val="28"/>
        </w:rPr>
        <w:t>之前提出，第二學期應於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3"/>
        </w:smartTagPr>
        <w:r w:rsidRPr="00653F17">
          <w:rPr>
            <w:rFonts w:eastAsia="標楷體" w:hAnsi="標楷體" w:hint="eastAsia"/>
            <w:sz w:val="28"/>
            <w:szCs w:val="28"/>
          </w:rPr>
          <w:t>五月二十五日</w:t>
        </w:r>
      </w:smartTag>
      <w:r w:rsidRPr="00653F17">
        <w:rPr>
          <w:rFonts w:eastAsia="標楷體" w:hAnsi="標楷體" w:hint="eastAsia"/>
          <w:sz w:val="28"/>
          <w:szCs w:val="28"/>
        </w:rPr>
        <w:t>之前提出。但下列情況不在此限：</w:t>
      </w:r>
    </w:p>
    <w:p w:rsidR="00653F17" w:rsidRPr="00653F17" w:rsidRDefault="00653F17" w:rsidP="00653F17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 xml:space="preserve">          </w:t>
      </w:r>
      <w:r w:rsidRPr="00653F17">
        <w:rPr>
          <w:rFonts w:eastAsia="標楷體" w:hAnsi="標楷體" w:hint="eastAsia"/>
          <w:sz w:val="28"/>
          <w:szCs w:val="28"/>
        </w:rPr>
        <w:t>一、經碩士班入學考試列為備取生者，至遲應於接獲確定遞補錄取通知之翌日起五個工作日內提出。</w:t>
      </w:r>
      <w:r w:rsidRPr="00653F17">
        <w:rPr>
          <w:rFonts w:eastAsia="標楷體" w:hint="eastAsia"/>
          <w:sz w:val="28"/>
          <w:szCs w:val="28"/>
        </w:rPr>
        <w:t xml:space="preserve"> </w:t>
      </w:r>
    </w:p>
    <w:p w:rsidR="00653F17" w:rsidRPr="00653F17" w:rsidRDefault="00653F17" w:rsidP="00653F17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 xml:space="preserve">          </w:t>
      </w:r>
      <w:r w:rsidRPr="00653F17">
        <w:rPr>
          <w:rFonts w:eastAsia="標楷體" w:hAnsi="標楷體" w:hint="eastAsia"/>
          <w:sz w:val="28"/>
          <w:szCs w:val="28"/>
        </w:rPr>
        <w:t>二、因所選輔系科目成績不及格，導致無法取得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學系及輔系畢業資格者，至遲應於該不及格科目成績上網公布之翌日起五個工作日內提出。</w:t>
      </w:r>
      <w:r w:rsidRPr="00653F17">
        <w:rPr>
          <w:rFonts w:eastAsia="標楷體" w:hint="eastAsia"/>
          <w:sz w:val="28"/>
          <w:szCs w:val="28"/>
        </w:rPr>
        <w:t xml:space="preserve"> </w:t>
      </w:r>
    </w:p>
    <w:p w:rsidR="00653F17" w:rsidRPr="00653F17" w:rsidRDefault="00653F17" w:rsidP="00653F17">
      <w:pPr>
        <w:spacing w:line="360" w:lineRule="exact"/>
        <w:ind w:left="1140" w:hangingChars="407" w:hanging="1140"/>
        <w:rPr>
          <w:rFonts w:eastAsia="標楷體" w:hAnsi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 xml:space="preserve">          </w:t>
      </w:r>
      <w:r w:rsidRPr="00653F17">
        <w:rPr>
          <w:rFonts w:eastAsia="標楷體" w:hAnsi="標楷體" w:hint="eastAsia"/>
          <w:sz w:val="28"/>
          <w:szCs w:val="28"/>
        </w:rPr>
        <w:t>三、因其他特殊情況，檢具相關證明經教務處同意者。</w:t>
      </w:r>
    </w:p>
    <w:p w:rsidR="00653F17" w:rsidRPr="00653F17" w:rsidRDefault="00653F17" w:rsidP="00653F17">
      <w:pPr>
        <w:spacing w:line="360" w:lineRule="exact"/>
        <w:ind w:leftChars="400" w:left="800" w:firstLineChars="150" w:firstLine="420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  <w:lang w:eastAsia="zh-HK"/>
        </w:rPr>
        <w:t>碩博士班學生不得因修讀輔系而延長修業年限</w:t>
      </w:r>
      <w:r w:rsidRPr="00653F17">
        <w:rPr>
          <w:rFonts w:ascii="標楷體" w:eastAsia="標楷體" w:hAnsi="標楷體" w:hint="eastAsia"/>
          <w:sz w:val="28"/>
          <w:szCs w:val="28"/>
        </w:rPr>
        <w:t>。</w:t>
      </w:r>
    </w:p>
    <w:p w:rsidR="00653F17" w:rsidRPr="00653F17" w:rsidRDefault="00653F17" w:rsidP="00653F17">
      <w:pPr>
        <w:spacing w:line="360" w:lineRule="exact"/>
        <w:ind w:left="1134" w:hangingChars="405" w:hanging="1134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一</w:t>
      </w:r>
      <w:r w:rsidRPr="00653F17">
        <w:rPr>
          <w:rFonts w:eastAsia="標楷體" w:hAnsi="標楷體" w:hint="eastAsia"/>
          <w:sz w:val="28"/>
          <w:szCs w:val="28"/>
        </w:rPr>
        <w:t xml:space="preserve">條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學生不得以放棄修讀輔系資格為由，於加退選或停修期限截止後要求補辦退選、停修。</w:t>
      </w:r>
    </w:p>
    <w:p w:rsidR="00653F17" w:rsidRPr="00653F17" w:rsidRDefault="00653F17" w:rsidP="00653F17">
      <w:pPr>
        <w:spacing w:line="36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653F17">
        <w:rPr>
          <w:rFonts w:eastAsia="標楷體" w:hint="eastAsia"/>
          <w:sz w:val="28"/>
          <w:szCs w:val="28"/>
        </w:rPr>
        <w:t xml:space="preserve">          </w:t>
      </w:r>
      <w:r w:rsidRPr="00653F17">
        <w:rPr>
          <w:rFonts w:eastAsia="標楷體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放棄修讀輔系資格後，其已修習及格之輔系科目學分是否採計為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學系選修學分，應經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eastAsia="標楷體" w:hAnsi="標楷體" w:hint="eastAsia"/>
          <w:sz w:val="28"/>
          <w:szCs w:val="28"/>
        </w:rPr>
        <w:t>學系系主任認定。</w:t>
      </w:r>
    </w:p>
    <w:p w:rsidR="00653F17" w:rsidRPr="00653F17" w:rsidRDefault="00653F17" w:rsidP="00653F17">
      <w:pPr>
        <w:spacing w:line="360" w:lineRule="exact"/>
        <w:ind w:left="1106" w:hangingChars="395" w:hanging="1106"/>
        <w:rPr>
          <w:rFonts w:eastAsia="標楷體" w:hAnsi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二</w:t>
      </w:r>
      <w:r w:rsidRPr="00653F17">
        <w:rPr>
          <w:rFonts w:eastAsia="標楷體" w:hAnsi="標楷體" w:hint="eastAsia"/>
          <w:sz w:val="28"/>
          <w:szCs w:val="28"/>
        </w:rPr>
        <w:t>條</w:t>
      </w:r>
      <w:r w:rsidRPr="00653F17">
        <w:rPr>
          <w:rFonts w:eastAsia="標楷體" w:hAnsi="標楷體" w:hint="eastAsia"/>
          <w:sz w:val="28"/>
          <w:szCs w:val="28"/>
        </w:rPr>
        <w:t xml:space="preserve"> </w:t>
      </w:r>
      <w:r w:rsidRPr="00653F17">
        <w:rPr>
          <w:rFonts w:eastAsia="標楷體" w:hAnsi="標楷體"/>
          <w:sz w:val="28"/>
          <w:szCs w:val="28"/>
        </w:rPr>
        <w:t xml:space="preserve">   </w:t>
      </w:r>
      <w:r w:rsidRPr="00653F17">
        <w:rPr>
          <w:rFonts w:ascii="標楷體" w:eastAsia="標楷體" w:hAnsi="標楷體"/>
          <w:sz w:val="28"/>
          <w:szCs w:val="28"/>
        </w:rPr>
        <w:t>博</w:t>
      </w:r>
      <w:r w:rsidRPr="00653F17">
        <w:rPr>
          <w:rFonts w:ascii="標楷體" w:eastAsia="標楷體" w:hAnsi="標楷體" w:hint="eastAsia"/>
          <w:sz w:val="28"/>
          <w:szCs w:val="28"/>
        </w:rPr>
        <w:t>、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碩</w:t>
      </w:r>
      <w:r w:rsidRPr="00653F17">
        <w:rPr>
          <w:rFonts w:ascii="標楷體" w:eastAsia="標楷體" w:hAnsi="標楷體"/>
          <w:sz w:val="28"/>
          <w:szCs w:val="28"/>
        </w:rPr>
        <w:t>士班學生修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讀</w:t>
      </w:r>
      <w:r w:rsidRPr="00653F17">
        <w:rPr>
          <w:rFonts w:ascii="標楷體" w:eastAsia="標楷體" w:hAnsi="標楷體"/>
          <w:sz w:val="28"/>
          <w:szCs w:val="28"/>
        </w:rPr>
        <w:t>輔系</w:t>
      </w:r>
      <w:r w:rsidRPr="00653F17">
        <w:rPr>
          <w:rFonts w:ascii="標楷體" w:eastAsia="標楷體" w:hAnsi="標楷體" w:hint="eastAsia"/>
          <w:sz w:val="28"/>
          <w:szCs w:val="28"/>
        </w:rPr>
        <w:t>，</w:t>
      </w:r>
      <w:r w:rsidRPr="00653F17">
        <w:rPr>
          <w:rFonts w:ascii="標楷體" w:eastAsia="標楷體" w:hAnsi="標楷體"/>
          <w:sz w:val="28"/>
          <w:szCs w:val="28"/>
        </w:rPr>
        <w:t>除繳交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原</w:t>
      </w:r>
      <w:r w:rsidRPr="00653F17">
        <w:rPr>
          <w:rFonts w:ascii="標楷體" w:eastAsia="標楷體" w:hAnsi="標楷體"/>
          <w:sz w:val="28"/>
          <w:szCs w:val="28"/>
        </w:rPr>
        <w:t>系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所</w:t>
      </w:r>
      <w:r w:rsidRPr="00653F17">
        <w:rPr>
          <w:rFonts w:ascii="標楷體" w:eastAsia="標楷體" w:hAnsi="標楷體" w:hint="eastAsia"/>
          <w:sz w:val="28"/>
          <w:szCs w:val="28"/>
        </w:rPr>
        <w:t>(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學位學程</w:t>
      </w:r>
      <w:r w:rsidRPr="00653F17">
        <w:rPr>
          <w:rFonts w:ascii="標楷體" w:eastAsia="標楷體" w:hAnsi="標楷體" w:hint="eastAsia"/>
          <w:sz w:val="28"/>
          <w:szCs w:val="28"/>
        </w:rPr>
        <w:t>)</w:t>
      </w:r>
      <w:r w:rsidRPr="00653F17">
        <w:rPr>
          <w:rFonts w:ascii="標楷體" w:eastAsia="標楷體" w:hAnsi="標楷體"/>
          <w:sz w:val="28"/>
          <w:szCs w:val="28"/>
        </w:rPr>
        <w:t>學雜費基數及學分費外，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53F17">
        <w:rPr>
          <w:rFonts w:ascii="標楷體" w:eastAsia="標楷體" w:hAnsi="標楷體"/>
          <w:sz w:val="28"/>
          <w:szCs w:val="28"/>
        </w:rPr>
        <w:t>修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讀</w:t>
      </w:r>
      <w:r w:rsidRPr="00653F17">
        <w:rPr>
          <w:rFonts w:ascii="標楷體" w:eastAsia="標楷體" w:hAnsi="標楷體"/>
          <w:sz w:val="28"/>
          <w:szCs w:val="28"/>
        </w:rPr>
        <w:t>輔系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653F17">
        <w:rPr>
          <w:rFonts w:ascii="標楷體" w:eastAsia="標楷體" w:hAnsi="標楷體"/>
          <w:sz w:val="28"/>
          <w:szCs w:val="28"/>
        </w:rPr>
        <w:t>學分數須</w:t>
      </w:r>
      <w:r w:rsidRPr="00653F17">
        <w:rPr>
          <w:rFonts w:ascii="標楷體" w:eastAsia="標楷體" w:hAnsi="標楷體" w:hint="eastAsia"/>
          <w:sz w:val="28"/>
          <w:szCs w:val="28"/>
          <w:lang w:eastAsia="zh-HK"/>
        </w:rPr>
        <w:t>依本校學雜費收費標準規定</w:t>
      </w:r>
      <w:r w:rsidRPr="00653F17">
        <w:rPr>
          <w:rFonts w:ascii="標楷體" w:eastAsia="標楷體" w:hAnsi="標楷體"/>
          <w:sz w:val="28"/>
          <w:szCs w:val="28"/>
        </w:rPr>
        <w:t>繳交學分費。</w:t>
      </w:r>
    </w:p>
    <w:p w:rsidR="00653F17" w:rsidRPr="00653F17" w:rsidRDefault="00653F17" w:rsidP="00653F17">
      <w:pPr>
        <w:spacing w:line="360" w:lineRule="exact"/>
        <w:ind w:left="1092" w:hangingChars="390" w:hanging="1092"/>
        <w:rPr>
          <w:rFonts w:eastAsia="標楷體"/>
          <w:sz w:val="28"/>
          <w:szCs w:val="28"/>
        </w:rPr>
      </w:pPr>
      <w:r w:rsidRPr="00653F17">
        <w:rPr>
          <w:rFonts w:eastAsia="標楷體" w:hAnsi="標楷體" w:hint="eastAsia"/>
          <w:sz w:val="28"/>
          <w:szCs w:val="28"/>
        </w:rPr>
        <w:t>第十</w:t>
      </w:r>
      <w:r w:rsidRPr="00653F17">
        <w:rPr>
          <w:rFonts w:eastAsia="標楷體" w:hAnsi="標楷體" w:hint="eastAsia"/>
          <w:sz w:val="28"/>
          <w:szCs w:val="28"/>
          <w:lang w:eastAsia="zh-HK"/>
        </w:rPr>
        <w:t>三</w:t>
      </w:r>
      <w:r w:rsidRPr="00653F17">
        <w:rPr>
          <w:rFonts w:eastAsia="標楷體" w:hAnsi="標楷體" w:hint="eastAsia"/>
          <w:sz w:val="28"/>
          <w:szCs w:val="28"/>
        </w:rPr>
        <w:t xml:space="preserve">條　</w:t>
      </w:r>
      <w:r w:rsidRPr="00653F17">
        <w:rPr>
          <w:rFonts w:eastAsia="標楷體" w:hAnsi="標楷體" w:hint="eastAsia"/>
          <w:sz w:val="28"/>
          <w:szCs w:val="28"/>
        </w:rPr>
        <w:t xml:space="preserve">  </w:t>
      </w:r>
      <w:r w:rsidRPr="00653F17">
        <w:rPr>
          <w:rFonts w:eastAsia="標楷體" w:hAnsi="標楷體" w:hint="eastAsia"/>
          <w:sz w:val="28"/>
          <w:szCs w:val="28"/>
        </w:rPr>
        <w:t>本辦法如有未規定事宜，悉依本校學則及有關法令之規定辦理。</w:t>
      </w:r>
    </w:p>
    <w:p w:rsidR="00653F17" w:rsidRPr="00653F17" w:rsidRDefault="00653F17" w:rsidP="00653F17">
      <w:pPr>
        <w:spacing w:line="360" w:lineRule="exact"/>
        <w:ind w:left="1079" w:hangingChars="385" w:hanging="1079"/>
        <w:rPr>
          <w:rFonts w:eastAsia="標楷體" w:hAnsi="標楷體"/>
          <w:sz w:val="40"/>
          <w:szCs w:val="40"/>
        </w:rPr>
      </w:pPr>
      <w:r w:rsidRPr="00653F17">
        <w:rPr>
          <w:rFonts w:eastAsia="標楷體" w:hAnsi="標楷體" w:hint="eastAsia"/>
          <w:b/>
          <w:sz w:val="28"/>
          <w:szCs w:val="28"/>
          <w:u w:val="single"/>
        </w:rPr>
        <w:t>第十</w:t>
      </w:r>
      <w:r w:rsidRPr="00653F17">
        <w:rPr>
          <w:rFonts w:eastAsia="標楷體" w:hAnsi="標楷體" w:hint="eastAsia"/>
          <w:b/>
          <w:sz w:val="28"/>
          <w:szCs w:val="28"/>
          <w:u w:val="single"/>
          <w:lang w:eastAsia="zh-HK"/>
        </w:rPr>
        <w:t>四</w:t>
      </w:r>
      <w:r w:rsidRPr="00653F17">
        <w:rPr>
          <w:rFonts w:eastAsia="標楷體" w:hAnsi="標楷體" w:hint="eastAsia"/>
          <w:b/>
          <w:sz w:val="28"/>
          <w:szCs w:val="28"/>
          <w:u w:val="single"/>
        </w:rPr>
        <w:t>條</w:t>
      </w:r>
      <w:r w:rsidRPr="00653F17">
        <w:rPr>
          <w:rFonts w:eastAsia="標楷體" w:hint="eastAsia"/>
          <w:sz w:val="28"/>
          <w:szCs w:val="28"/>
        </w:rPr>
        <w:t xml:space="preserve">    </w:t>
      </w:r>
      <w:r w:rsidRPr="00653F17">
        <w:rPr>
          <w:rFonts w:eastAsia="標楷體" w:hAnsi="標楷體" w:hint="eastAsia"/>
          <w:sz w:val="28"/>
          <w:szCs w:val="28"/>
        </w:rPr>
        <w:t>本辦法經校務會議通過後公告實施，並報臺北市政府教育局核轉教育部備查。</w:t>
      </w:r>
    </w:p>
    <w:p w:rsidR="00124497" w:rsidRPr="00653F17" w:rsidRDefault="00124497"/>
    <w:sectPr w:rsidR="00124497" w:rsidRPr="00653F17" w:rsidSect="00DB33C7">
      <w:footerReference w:type="default" r:id="rId5"/>
      <w:pgSz w:w="11906" w:h="16838"/>
      <w:pgMar w:top="709" w:right="1085" w:bottom="42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567747"/>
      <w:docPartObj>
        <w:docPartGallery w:val="Page Numbers (Bottom of Page)"/>
        <w:docPartUnique/>
      </w:docPartObj>
    </w:sdtPr>
    <w:sdtEndPr/>
    <w:sdtContent>
      <w:p w:rsidR="00E769D3" w:rsidRDefault="00653F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3F17">
          <w:rPr>
            <w:noProof/>
            <w:lang w:val="zh-TW"/>
          </w:rPr>
          <w:t>1</w:t>
        </w:r>
        <w:r>
          <w:fldChar w:fldCharType="end"/>
        </w:r>
      </w:p>
    </w:sdtContent>
  </w:sdt>
  <w:p w:rsidR="00A5654C" w:rsidRDefault="00653F17" w:rsidP="007F6587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7"/>
    <w:rsid w:val="00124497"/>
    <w:rsid w:val="00653F17"/>
    <w:rsid w:val="008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F1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65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F1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65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TMUE_USER</dc:creator>
  <cp:lastModifiedBy>TMUE_USER</cp:lastModifiedBy>
  <cp:revision>1</cp:revision>
  <dcterms:created xsi:type="dcterms:W3CDTF">2021-03-16T08:22:00Z</dcterms:created>
  <dcterms:modified xsi:type="dcterms:W3CDTF">2021-03-16T08:22:00Z</dcterms:modified>
</cp:coreProperties>
</file>